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4"/>
        <w:gridCol w:w="1134"/>
        <w:gridCol w:w="1022"/>
        <w:gridCol w:w="1023"/>
        <w:gridCol w:w="1023"/>
        <w:gridCol w:w="1023"/>
        <w:gridCol w:w="1022"/>
        <w:gridCol w:w="1023"/>
        <w:gridCol w:w="1023"/>
        <w:gridCol w:w="1023"/>
        <w:gridCol w:w="1022"/>
        <w:gridCol w:w="1031"/>
        <w:gridCol w:w="1015"/>
        <w:gridCol w:w="1022"/>
        <w:gridCol w:w="1023"/>
        <w:gridCol w:w="1023"/>
      </w:tblGrid>
      <w:tr w:rsidR="00CC4D01" w14:paraId="15EBCF5F" w14:textId="77777777" w:rsidTr="004211AA">
        <w:tc>
          <w:tcPr>
            <w:tcW w:w="1418" w:type="dxa"/>
            <w:gridSpan w:val="2"/>
          </w:tcPr>
          <w:p w14:paraId="12A08B2B" w14:textId="77777777" w:rsidR="00CC4D01" w:rsidRDefault="00CC4D01" w:rsidP="00C048E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C9562F" wp14:editId="5AFC16D9">
                  <wp:extent cx="336693" cy="386080"/>
                  <wp:effectExtent l="0" t="0" r="6350" b="0"/>
                  <wp:docPr id="1" name="Picture 1" descr="C:\Users\s42kokeefe\AppData\Local\Microsoft\Windows\INetCache\IE\WN0CGQAB\Oak Cottage Badge Colo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42kokeefe\AppData\Local\Microsoft\Windows\INetCache\IE\WN0CGQAB\Oak Cottage Badge Colo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19" cy="387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5" w:type="dxa"/>
            <w:gridSpan w:val="10"/>
            <w:vAlign w:val="center"/>
          </w:tcPr>
          <w:p w14:paraId="5AF925CC" w14:textId="77777777" w:rsidR="00CC4D01" w:rsidRDefault="00CC4D01" w:rsidP="001A7A53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Oak Cottage Primary School Curriculum Map</w:t>
            </w:r>
          </w:p>
        </w:tc>
        <w:tc>
          <w:tcPr>
            <w:tcW w:w="4083" w:type="dxa"/>
            <w:gridSpan w:val="4"/>
            <w:vAlign w:val="center"/>
          </w:tcPr>
          <w:p w14:paraId="1E1A09D8" w14:textId="77777777" w:rsidR="00CC4D01" w:rsidRDefault="00CC4D01" w:rsidP="001A7A53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Year 6</w:t>
            </w:r>
          </w:p>
        </w:tc>
      </w:tr>
      <w:tr w:rsidR="00CC4D01" w14:paraId="2284A13D" w14:textId="77777777" w:rsidTr="004211AA">
        <w:tc>
          <w:tcPr>
            <w:tcW w:w="284" w:type="dxa"/>
            <w:shd w:val="clear" w:color="auto" w:fill="C00000"/>
          </w:tcPr>
          <w:p w14:paraId="253078C1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C00000"/>
          </w:tcPr>
          <w:p w14:paraId="3710237F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Theme</w:t>
            </w:r>
          </w:p>
        </w:tc>
        <w:tc>
          <w:tcPr>
            <w:tcW w:w="1022" w:type="dxa"/>
            <w:shd w:val="clear" w:color="auto" w:fill="C00000"/>
          </w:tcPr>
          <w:p w14:paraId="1657BE59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Experience</w:t>
            </w:r>
          </w:p>
        </w:tc>
        <w:tc>
          <w:tcPr>
            <w:tcW w:w="1023" w:type="dxa"/>
            <w:shd w:val="clear" w:color="auto" w:fill="C00000"/>
          </w:tcPr>
          <w:p w14:paraId="219FA222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English</w:t>
            </w:r>
          </w:p>
        </w:tc>
        <w:tc>
          <w:tcPr>
            <w:tcW w:w="1023" w:type="dxa"/>
            <w:shd w:val="clear" w:color="auto" w:fill="C00000"/>
          </w:tcPr>
          <w:p w14:paraId="5D4CED6F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Art and Design</w:t>
            </w:r>
          </w:p>
        </w:tc>
        <w:tc>
          <w:tcPr>
            <w:tcW w:w="1023" w:type="dxa"/>
            <w:shd w:val="clear" w:color="auto" w:fill="C00000"/>
          </w:tcPr>
          <w:p w14:paraId="684AC52A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Computing</w:t>
            </w:r>
          </w:p>
        </w:tc>
        <w:tc>
          <w:tcPr>
            <w:tcW w:w="1022" w:type="dxa"/>
            <w:shd w:val="clear" w:color="auto" w:fill="C00000"/>
          </w:tcPr>
          <w:p w14:paraId="36F0923C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Design technology</w:t>
            </w:r>
          </w:p>
        </w:tc>
        <w:tc>
          <w:tcPr>
            <w:tcW w:w="1023" w:type="dxa"/>
            <w:shd w:val="clear" w:color="auto" w:fill="C00000"/>
          </w:tcPr>
          <w:p w14:paraId="05D12DAD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French</w:t>
            </w:r>
          </w:p>
        </w:tc>
        <w:tc>
          <w:tcPr>
            <w:tcW w:w="1023" w:type="dxa"/>
            <w:shd w:val="clear" w:color="auto" w:fill="C00000"/>
          </w:tcPr>
          <w:p w14:paraId="717E7135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Geography</w:t>
            </w:r>
          </w:p>
        </w:tc>
        <w:tc>
          <w:tcPr>
            <w:tcW w:w="1023" w:type="dxa"/>
            <w:shd w:val="clear" w:color="auto" w:fill="C00000"/>
          </w:tcPr>
          <w:p w14:paraId="179FCEBF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History</w:t>
            </w:r>
          </w:p>
        </w:tc>
        <w:tc>
          <w:tcPr>
            <w:tcW w:w="1022" w:type="dxa"/>
            <w:shd w:val="clear" w:color="auto" w:fill="C00000"/>
          </w:tcPr>
          <w:p w14:paraId="66CD7828" w14:textId="77777777" w:rsidR="00CC4D01" w:rsidRPr="001A7A53" w:rsidRDefault="00CC4D01" w:rsidP="00C048E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Maths</w:t>
            </w:r>
          </w:p>
        </w:tc>
        <w:tc>
          <w:tcPr>
            <w:tcW w:w="1031" w:type="dxa"/>
            <w:shd w:val="clear" w:color="auto" w:fill="C00000"/>
          </w:tcPr>
          <w:p w14:paraId="1F117EE3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Music</w:t>
            </w:r>
          </w:p>
        </w:tc>
        <w:tc>
          <w:tcPr>
            <w:tcW w:w="1015" w:type="dxa"/>
            <w:shd w:val="clear" w:color="auto" w:fill="C00000"/>
          </w:tcPr>
          <w:p w14:paraId="797A20A5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PE</w:t>
            </w:r>
          </w:p>
        </w:tc>
        <w:tc>
          <w:tcPr>
            <w:tcW w:w="1022" w:type="dxa"/>
            <w:shd w:val="clear" w:color="auto" w:fill="C00000"/>
          </w:tcPr>
          <w:p w14:paraId="7EA6CA13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 w:rsidRPr="001A7A53">
              <w:rPr>
                <w:rFonts w:ascii="Arial" w:hAnsi="Arial" w:cs="Arial"/>
                <w:sz w:val="16"/>
                <w:szCs w:val="16"/>
              </w:rPr>
              <w:t>PSHE</w:t>
            </w:r>
          </w:p>
        </w:tc>
        <w:tc>
          <w:tcPr>
            <w:tcW w:w="1023" w:type="dxa"/>
            <w:shd w:val="clear" w:color="auto" w:fill="C00000"/>
          </w:tcPr>
          <w:p w14:paraId="47F14900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</w:t>
            </w:r>
          </w:p>
        </w:tc>
        <w:tc>
          <w:tcPr>
            <w:tcW w:w="1023" w:type="dxa"/>
            <w:shd w:val="clear" w:color="auto" w:fill="C00000"/>
          </w:tcPr>
          <w:p w14:paraId="7F3CDE53" w14:textId="77777777" w:rsidR="00CC4D01" w:rsidRPr="001A7A53" w:rsidRDefault="00CC4D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Science</w:t>
            </w:r>
          </w:p>
        </w:tc>
      </w:tr>
      <w:tr w:rsidR="00CC4D01" w14:paraId="11791BEF" w14:textId="77777777" w:rsidTr="004211AA">
        <w:tc>
          <w:tcPr>
            <w:tcW w:w="284" w:type="dxa"/>
            <w:shd w:val="clear" w:color="auto" w:fill="C00000"/>
          </w:tcPr>
          <w:p w14:paraId="42B0C287" w14:textId="77777777" w:rsidR="00CC4D01" w:rsidRPr="00C048E7" w:rsidRDefault="00CC4D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1DA6B764" w14:textId="77777777" w:rsidR="00CC4D01" w:rsidRPr="00D612A9" w:rsidRDefault="00CC4D01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ID</w:t>
            </w:r>
          </w:p>
        </w:tc>
        <w:tc>
          <w:tcPr>
            <w:tcW w:w="1022" w:type="dxa"/>
          </w:tcPr>
          <w:p w14:paraId="6343E028" w14:textId="673D70E5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CSI crime scene day</w:t>
            </w:r>
          </w:p>
        </w:tc>
        <w:tc>
          <w:tcPr>
            <w:tcW w:w="1023" w:type="dxa"/>
          </w:tcPr>
          <w:p w14:paraId="17A45F33" w14:textId="77777777" w:rsidR="00616E52" w:rsidRDefault="00616E52" w:rsidP="00616E52">
            <w:pPr>
              <w:rPr>
                <w:rFonts w:ascii="Calibri" w:eastAsia="Arial" w:hAnsi="Calibri" w:cs="Arial"/>
                <w:sz w:val="16"/>
                <w:szCs w:val="16"/>
              </w:rPr>
            </w:pPr>
            <w:r>
              <w:rPr>
                <w:rFonts w:ascii="Calibri" w:eastAsia="Arial" w:hAnsi="Calibri" w:cs="Arial"/>
                <w:sz w:val="16"/>
                <w:szCs w:val="16"/>
              </w:rPr>
              <w:t>Teacher toolkits unit 5</w:t>
            </w:r>
            <w:r w:rsidRPr="00D612A9">
              <w:rPr>
                <w:rFonts w:ascii="Calibri" w:eastAsia="Arial" w:hAnsi="Calibri" w:cs="Arial"/>
                <w:sz w:val="16"/>
                <w:szCs w:val="16"/>
              </w:rPr>
              <w:t xml:space="preserve"> </w:t>
            </w:r>
            <w:r>
              <w:rPr>
                <w:rFonts w:ascii="Calibri" w:eastAsia="Arial" w:hAnsi="Calibri" w:cs="Arial"/>
                <w:sz w:val="16"/>
                <w:szCs w:val="16"/>
              </w:rPr>
              <w:t>–</w:t>
            </w:r>
            <w:r w:rsidRPr="00D612A9">
              <w:rPr>
                <w:rFonts w:ascii="Calibri" w:eastAsia="Arial" w:hAnsi="Calibri" w:cs="Arial"/>
                <w:sz w:val="16"/>
                <w:szCs w:val="16"/>
              </w:rPr>
              <w:t xml:space="preserve"> Shakespeare</w:t>
            </w:r>
          </w:p>
          <w:p w14:paraId="02B4EA3B" w14:textId="02B562E6" w:rsidR="00CC4D01" w:rsidRPr="00D612A9" w:rsidRDefault="00CC4D01" w:rsidP="647E926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23" w:type="dxa"/>
          </w:tcPr>
          <w:p w14:paraId="04AEA83A" w14:textId="48DAA00D" w:rsidR="00CC4D01" w:rsidRPr="00D612A9" w:rsidRDefault="00CC4D01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3" w:type="dxa"/>
          </w:tcPr>
          <w:p w14:paraId="2D1DFACB" w14:textId="1DDF289C" w:rsidR="00CC4D01" w:rsidRPr="00D612A9" w:rsidRDefault="00F517E5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Computing systems and networks</w:t>
            </w:r>
          </w:p>
        </w:tc>
        <w:tc>
          <w:tcPr>
            <w:tcW w:w="1022" w:type="dxa"/>
          </w:tcPr>
          <w:p w14:paraId="40C36414" w14:textId="0E719046" w:rsidR="00CC4D01" w:rsidRPr="00D612A9" w:rsidRDefault="00CC4D01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 xml:space="preserve">Design; Fashion and clothing - personalised </w:t>
            </w:r>
            <w:r w:rsidR="00F37B42">
              <w:rPr>
                <w:rFonts w:ascii="Calibri" w:hAnsi="Calibri"/>
                <w:color w:val="000000"/>
                <w:sz w:val="16"/>
                <w:szCs w:val="16"/>
              </w:rPr>
              <w:t>pencil case</w:t>
            </w:r>
          </w:p>
        </w:tc>
        <w:tc>
          <w:tcPr>
            <w:tcW w:w="1023" w:type="dxa"/>
          </w:tcPr>
          <w:p w14:paraId="25CD0A60" w14:textId="0CC11958" w:rsidR="00CC4D01" w:rsidRPr="00D612A9" w:rsidRDefault="00B07489" w:rsidP="647E926C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Let’s visit a French town</w:t>
            </w:r>
          </w:p>
        </w:tc>
        <w:tc>
          <w:tcPr>
            <w:tcW w:w="1023" w:type="dxa"/>
          </w:tcPr>
          <w:p w14:paraId="381A5E91" w14:textId="77777777" w:rsidR="00CC4D01" w:rsidRDefault="00CC4D01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Local community/ Where I live</w:t>
            </w:r>
          </w:p>
          <w:p w14:paraId="3D5ADBCB" w14:textId="77777777" w:rsidR="00F37B42" w:rsidRDefault="00F37B42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06BDF82C" w14:textId="0D5CFB81" w:rsidR="00F37B42" w:rsidRPr="00D612A9" w:rsidRDefault="00F37B42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Comparing Solihull and Fort William</w:t>
            </w:r>
          </w:p>
        </w:tc>
        <w:tc>
          <w:tcPr>
            <w:tcW w:w="1023" w:type="dxa"/>
          </w:tcPr>
          <w:p w14:paraId="31DE6E8E" w14:textId="77777777" w:rsidR="00CC4D01" w:rsidRPr="00D612A9" w:rsidRDefault="00CC4D01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 xml:space="preserve"> None</w:t>
            </w:r>
          </w:p>
        </w:tc>
        <w:tc>
          <w:tcPr>
            <w:tcW w:w="1022" w:type="dxa"/>
          </w:tcPr>
          <w:p w14:paraId="0CD9DBD8" w14:textId="566531CB" w:rsidR="00CC4D01" w:rsidRPr="00D612A9" w:rsidRDefault="00CC4D01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 xml:space="preserve">Written calculations; </w:t>
            </w:r>
            <w:r w:rsidR="00F37B42">
              <w:rPr>
                <w:rFonts w:ascii="Calibri" w:hAnsi="Calibri"/>
                <w:color w:val="000000"/>
                <w:sz w:val="16"/>
                <w:szCs w:val="16"/>
              </w:rPr>
              <w:t>Four operations</w:t>
            </w: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; Place value to 1 million</w:t>
            </w:r>
            <w:r w:rsidR="00F37B42">
              <w:rPr>
                <w:rFonts w:ascii="Calibri" w:hAnsi="Calibri"/>
                <w:color w:val="000000"/>
                <w:sz w:val="16"/>
                <w:szCs w:val="16"/>
              </w:rPr>
              <w:t>; negative numbers</w:t>
            </w:r>
          </w:p>
        </w:tc>
        <w:tc>
          <w:tcPr>
            <w:tcW w:w="1031" w:type="dxa"/>
          </w:tcPr>
          <w:p w14:paraId="1F747614" w14:textId="765EA908" w:rsidR="00CC4D01" w:rsidRPr="00D612A9" w:rsidRDefault="45475C92" w:rsidP="5331D832">
            <w:pPr>
              <w:pStyle w:val="Heading1"/>
              <w:outlineLvl w:val="0"/>
              <w:rPr>
                <w:rFonts w:ascii="Calibri" w:eastAsia="Calibri" w:hAnsi="Calibri" w:cs="Calibri"/>
                <w:color w:val="1B2020"/>
                <w:sz w:val="31"/>
                <w:szCs w:val="31"/>
              </w:rPr>
            </w:pPr>
            <w:r w:rsidRPr="5331D832">
              <w:rPr>
                <w:rFonts w:ascii="Calibri" w:eastAsia="Calibri" w:hAnsi="Calibri" w:cs="Calibri"/>
                <w:color w:val="1B2020"/>
                <w:sz w:val="16"/>
                <w:szCs w:val="16"/>
              </w:rPr>
              <w:t>Developing melodic phrases</w:t>
            </w:r>
          </w:p>
          <w:p w14:paraId="10C0F45D" w14:textId="6D6AB1E1" w:rsidR="00CC4D01" w:rsidRPr="00D612A9" w:rsidRDefault="45475C92" w:rsidP="5331D832">
            <w:pPr>
              <w:pStyle w:val="Heading1"/>
              <w:outlineLvl w:val="0"/>
              <w:rPr>
                <w:rFonts w:ascii="Calibri" w:eastAsia="Calibri" w:hAnsi="Calibri" w:cs="Calibri"/>
                <w:color w:val="1B2020"/>
                <w:sz w:val="31"/>
                <w:szCs w:val="31"/>
              </w:rPr>
            </w:pPr>
            <w:r w:rsidRPr="5331D832">
              <w:rPr>
                <w:rFonts w:ascii="Calibri" w:eastAsia="Calibri" w:hAnsi="Calibri" w:cs="Calibri"/>
                <w:color w:val="1B2020"/>
                <w:sz w:val="16"/>
                <w:szCs w:val="16"/>
              </w:rPr>
              <w:t xml:space="preserve"> How can music bring us together?</w:t>
            </w:r>
          </w:p>
        </w:tc>
        <w:tc>
          <w:tcPr>
            <w:tcW w:w="1015" w:type="dxa"/>
          </w:tcPr>
          <w:p w14:paraId="3C4391C3" w14:textId="4DEEC5DF" w:rsidR="00CC4D01" w:rsidRPr="00D612A9" w:rsidRDefault="00EE09C1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Tennis</w:t>
            </w:r>
            <w:r w:rsidR="00CC4D01" w:rsidRPr="00D612A9">
              <w:rPr>
                <w:rFonts w:ascii="Calibri" w:hAnsi="Calibri"/>
                <w:color w:val="000000"/>
                <w:sz w:val="16"/>
                <w:szCs w:val="16"/>
              </w:rPr>
              <w:t xml:space="preserve"> &amp; Gymnastics</w:t>
            </w:r>
          </w:p>
        </w:tc>
        <w:tc>
          <w:tcPr>
            <w:tcW w:w="1022" w:type="dxa"/>
          </w:tcPr>
          <w:p w14:paraId="10623A72" w14:textId="1B454E11" w:rsidR="00CC4D01" w:rsidRPr="00D612A9" w:rsidRDefault="009C2459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sz w:val="16"/>
                <w:szCs w:val="16"/>
              </w:rPr>
              <w:t>Understanding rights and responsibilities.</w:t>
            </w:r>
          </w:p>
        </w:tc>
        <w:tc>
          <w:tcPr>
            <w:tcW w:w="1023" w:type="dxa"/>
          </w:tcPr>
          <w:p w14:paraId="7359C190" w14:textId="3AF0FE8B" w:rsidR="00CC4D01" w:rsidRPr="003E5C73" w:rsidRDefault="742408AC" w:rsidP="5331D832">
            <w:pPr>
              <w:rPr>
                <w:color w:val="000000" w:themeColor="text1"/>
                <w:sz w:val="16"/>
                <w:szCs w:val="16"/>
              </w:rPr>
            </w:pPr>
            <w:r w:rsidRPr="5331D832">
              <w:rPr>
                <w:color w:val="000000" w:themeColor="text1"/>
                <w:sz w:val="16"/>
                <w:szCs w:val="16"/>
              </w:rPr>
              <w:t>Islam</w:t>
            </w:r>
          </w:p>
          <w:p w14:paraId="61BD33A8" w14:textId="0CFBEC8E" w:rsidR="00CC4D01" w:rsidRPr="003E5C73" w:rsidRDefault="792ABED7" w:rsidP="006C1DB1">
            <w:pPr>
              <w:rPr>
                <w:color w:val="000000"/>
                <w:sz w:val="16"/>
                <w:szCs w:val="16"/>
              </w:rPr>
            </w:pPr>
            <w:r w:rsidRPr="5331D832">
              <w:rPr>
                <w:color w:val="000000" w:themeColor="text1"/>
                <w:sz w:val="16"/>
                <w:szCs w:val="16"/>
              </w:rPr>
              <w:t>What is the best way for a Muslim to show commitment to God?</w:t>
            </w:r>
          </w:p>
        </w:tc>
        <w:tc>
          <w:tcPr>
            <w:tcW w:w="1023" w:type="dxa"/>
          </w:tcPr>
          <w:p w14:paraId="673D0EC2" w14:textId="4D4FDC91" w:rsidR="00CC4D01" w:rsidRPr="00D612A9" w:rsidRDefault="00CC4D01" w:rsidP="006C1DB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Engaging Science - Field work in school grounds</w:t>
            </w:r>
            <w:r w:rsidR="0056356B" w:rsidRPr="00D612A9">
              <w:rPr>
                <w:rFonts w:ascii="Calibri" w:hAnsi="Calibri"/>
                <w:color w:val="000000"/>
                <w:sz w:val="16"/>
                <w:szCs w:val="16"/>
              </w:rPr>
              <w:t xml:space="preserve"> + classification</w:t>
            </w:r>
          </w:p>
        </w:tc>
      </w:tr>
      <w:tr w:rsidR="00CC4D01" w14:paraId="6D4C1434" w14:textId="77777777" w:rsidTr="004211AA">
        <w:tc>
          <w:tcPr>
            <w:tcW w:w="284" w:type="dxa"/>
            <w:shd w:val="clear" w:color="auto" w:fill="C00000"/>
          </w:tcPr>
          <w:p w14:paraId="02C828A0" w14:textId="77777777" w:rsidR="00CC4D01" w:rsidRPr="00C048E7" w:rsidRDefault="00CC4D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678E8ED" w14:textId="1922F9C5" w:rsidR="00CC4D01" w:rsidRPr="00D612A9" w:rsidRDefault="00191E2D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A Child’s War</w:t>
            </w:r>
          </w:p>
        </w:tc>
        <w:tc>
          <w:tcPr>
            <w:tcW w:w="1022" w:type="dxa"/>
          </w:tcPr>
          <w:p w14:paraId="5B313711" w14:textId="28F86394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WW2 classroom</w:t>
            </w:r>
          </w:p>
        </w:tc>
        <w:tc>
          <w:tcPr>
            <w:tcW w:w="1023" w:type="dxa"/>
          </w:tcPr>
          <w:p w14:paraId="7E67356D" w14:textId="55048C09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eastAsia="Calibri" w:hAnsi="Calibri" w:cs="Calibri"/>
                <w:sz w:val="16"/>
                <w:szCs w:val="16"/>
              </w:rPr>
              <w:t xml:space="preserve">Teacher </w:t>
            </w:r>
            <w:proofErr w:type="spellStart"/>
            <w:r w:rsidRPr="00D612A9">
              <w:rPr>
                <w:rFonts w:ascii="Calibri" w:eastAsia="Calibri" w:hAnsi="Calibri" w:cs="Calibri"/>
                <w:sz w:val="16"/>
                <w:szCs w:val="16"/>
              </w:rPr>
              <w:t>Tooliits</w:t>
            </w:r>
            <w:proofErr w:type="spellEnd"/>
            <w:r w:rsidRPr="00D612A9">
              <w:rPr>
                <w:rFonts w:ascii="Calibri" w:eastAsia="Calibri" w:hAnsi="Calibri" w:cs="Calibri"/>
                <w:sz w:val="16"/>
                <w:szCs w:val="16"/>
              </w:rPr>
              <w:t xml:space="preserve"> Year 6 unit 2 - Children of Conflict</w:t>
            </w:r>
          </w:p>
        </w:tc>
        <w:tc>
          <w:tcPr>
            <w:tcW w:w="1023" w:type="dxa"/>
          </w:tcPr>
          <w:p w14:paraId="2296BE37" w14:textId="77777777" w:rsidR="00CC4D01" w:rsidRPr="00D612A9" w:rsidRDefault="00D778F5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Guernica</w:t>
            </w:r>
          </w:p>
          <w:p w14:paraId="1625C269" w14:textId="77777777" w:rsidR="00D778F5" w:rsidRPr="00D612A9" w:rsidRDefault="00D778F5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Propaganda Posters</w:t>
            </w:r>
          </w:p>
        </w:tc>
        <w:tc>
          <w:tcPr>
            <w:tcW w:w="1023" w:type="dxa"/>
          </w:tcPr>
          <w:p w14:paraId="1C6DF188" w14:textId="4BF3336A" w:rsidR="00CC4D01" w:rsidRPr="00D612A9" w:rsidRDefault="00F517E5" w:rsidP="647E926C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Data and </w:t>
            </w:r>
            <w:proofErr w:type="spellStart"/>
            <w:r>
              <w:rPr>
                <w:rFonts w:ascii="Calibri" w:hAnsi="Calibri" w:cs="Arial"/>
                <w:sz w:val="16"/>
                <w:szCs w:val="16"/>
              </w:rPr>
              <w:t>iinformation</w:t>
            </w:r>
            <w:proofErr w:type="spellEnd"/>
            <w:r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</w:tc>
        <w:tc>
          <w:tcPr>
            <w:tcW w:w="1022" w:type="dxa"/>
          </w:tcPr>
          <w:p w14:paraId="064E5A9F" w14:textId="3727CDC2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None</w:t>
            </w:r>
          </w:p>
        </w:tc>
        <w:tc>
          <w:tcPr>
            <w:tcW w:w="1023" w:type="dxa"/>
          </w:tcPr>
          <w:p w14:paraId="6AB59AA2" w14:textId="011A7538" w:rsidR="00CC4D01" w:rsidRPr="00D612A9" w:rsidRDefault="00B07489" w:rsidP="647E926C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Let’s go shopping</w:t>
            </w:r>
          </w:p>
        </w:tc>
        <w:tc>
          <w:tcPr>
            <w:tcW w:w="1023" w:type="dxa"/>
          </w:tcPr>
          <w:p w14:paraId="38A0D169" w14:textId="504B31CD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eastAsia="Arial" w:hAnsi="Calibri" w:cs="Arial"/>
                <w:sz w:val="16"/>
                <w:szCs w:val="16"/>
              </w:rPr>
              <w:t>Human geography;                     Cities of the UK</w:t>
            </w:r>
          </w:p>
        </w:tc>
        <w:tc>
          <w:tcPr>
            <w:tcW w:w="1023" w:type="dxa"/>
          </w:tcPr>
          <w:p w14:paraId="4C4B92F0" w14:textId="47E0B76D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eastAsia="Arial" w:hAnsi="Calibri" w:cs="Arial"/>
                <w:sz w:val="16"/>
                <w:szCs w:val="16"/>
              </w:rPr>
              <w:t>The First and Second World Wars</w:t>
            </w:r>
          </w:p>
        </w:tc>
        <w:tc>
          <w:tcPr>
            <w:tcW w:w="1022" w:type="dxa"/>
          </w:tcPr>
          <w:p w14:paraId="00416F12" w14:textId="77777777" w:rsidR="00CC4D01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Written calculations;</w:t>
            </w:r>
            <w:r w:rsidR="00B52A41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D612A9">
              <w:rPr>
                <w:rFonts w:ascii="Calibri" w:hAnsi="Calibri" w:cs="Arial"/>
                <w:sz w:val="16"/>
                <w:szCs w:val="16"/>
              </w:rPr>
              <w:t>calculating with fractions</w:t>
            </w:r>
          </w:p>
          <w:p w14:paraId="57159357" w14:textId="7CA70170" w:rsidR="00D01F4B" w:rsidRPr="00D612A9" w:rsidRDefault="00D01F4B" w:rsidP="647E926C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Position and direction</w:t>
            </w:r>
          </w:p>
        </w:tc>
        <w:tc>
          <w:tcPr>
            <w:tcW w:w="1031" w:type="dxa"/>
          </w:tcPr>
          <w:p w14:paraId="46A86F90" w14:textId="41176527" w:rsidR="00CC4D01" w:rsidRPr="00D612A9" w:rsidRDefault="57F6ED9C" w:rsidP="5331D832">
            <w:pPr>
              <w:rPr>
                <w:rFonts w:ascii="Calibri" w:hAnsi="Calibri" w:cs="Arial"/>
                <w:sz w:val="16"/>
                <w:szCs w:val="16"/>
              </w:rPr>
            </w:pPr>
            <w:r w:rsidRPr="5331D832">
              <w:rPr>
                <w:rFonts w:ascii="Calibri" w:hAnsi="Calibri" w:cs="Arial"/>
                <w:sz w:val="16"/>
                <w:szCs w:val="16"/>
              </w:rPr>
              <w:t>Understanding Structure and form</w:t>
            </w:r>
          </w:p>
          <w:p w14:paraId="1ED73E60" w14:textId="03289D33" w:rsidR="00CC4D01" w:rsidRPr="00D612A9" w:rsidRDefault="00CC4D01" w:rsidP="5331D832">
            <w:pPr>
              <w:rPr>
                <w:rFonts w:ascii="Calibri" w:hAnsi="Calibri" w:cs="Arial"/>
                <w:sz w:val="16"/>
                <w:szCs w:val="16"/>
              </w:rPr>
            </w:pPr>
          </w:p>
          <w:p w14:paraId="5944DD7A" w14:textId="368D2D1A" w:rsidR="00CC4D01" w:rsidRPr="00D612A9" w:rsidRDefault="57F6ED9C" w:rsidP="5331D832">
            <w:pPr>
              <w:rPr>
                <w:rFonts w:ascii="Calibri" w:hAnsi="Calibri" w:cs="Arial"/>
                <w:sz w:val="16"/>
                <w:szCs w:val="16"/>
              </w:rPr>
            </w:pPr>
            <w:r w:rsidRPr="5331D832">
              <w:rPr>
                <w:rFonts w:ascii="Calibri" w:hAnsi="Calibri" w:cs="Arial"/>
                <w:sz w:val="16"/>
                <w:szCs w:val="16"/>
              </w:rPr>
              <w:t>How does music connect us to the past?</w:t>
            </w:r>
          </w:p>
        </w:tc>
        <w:tc>
          <w:tcPr>
            <w:tcW w:w="1015" w:type="dxa"/>
          </w:tcPr>
          <w:p w14:paraId="50C2896A" w14:textId="00001E83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Basketball &amp; Dance</w:t>
            </w:r>
          </w:p>
        </w:tc>
        <w:tc>
          <w:tcPr>
            <w:tcW w:w="1022" w:type="dxa"/>
          </w:tcPr>
          <w:p w14:paraId="4795DDB1" w14:textId="5CD3E95E" w:rsidR="00CC4D01" w:rsidRPr="00D612A9" w:rsidRDefault="009C2459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/>
                <w:sz w:val="16"/>
                <w:szCs w:val="16"/>
              </w:rPr>
              <w:t>Identifying sources of conflict and causes for celebration.</w:t>
            </w:r>
          </w:p>
        </w:tc>
        <w:tc>
          <w:tcPr>
            <w:tcW w:w="1023" w:type="dxa"/>
          </w:tcPr>
          <w:p w14:paraId="1465AC3E" w14:textId="0B4082C4" w:rsidR="00CC4D01" w:rsidRPr="003E5C73" w:rsidRDefault="2E16A941" w:rsidP="5331D832">
            <w:pPr>
              <w:rPr>
                <w:rFonts w:eastAsiaTheme="minorEastAsia"/>
                <w:sz w:val="16"/>
                <w:szCs w:val="16"/>
              </w:rPr>
            </w:pPr>
            <w:r w:rsidRPr="5331D832">
              <w:rPr>
                <w:rFonts w:eastAsiaTheme="minorEastAsia"/>
                <w:sz w:val="16"/>
                <w:szCs w:val="16"/>
              </w:rPr>
              <w:t>Christianity Do Christmas celebrations</w:t>
            </w:r>
            <w:r w:rsidR="548BCD99" w:rsidRPr="5331D832">
              <w:rPr>
                <w:rFonts w:eastAsiaTheme="minorEastAsia"/>
                <w:sz w:val="16"/>
                <w:szCs w:val="16"/>
              </w:rPr>
              <w:t xml:space="preserve"> </w:t>
            </w:r>
            <w:r w:rsidRPr="5331D832">
              <w:rPr>
                <w:rFonts w:eastAsiaTheme="minorEastAsia"/>
                <w:sz w:val="16"/>
                <w:szCs w:val="16"/>
              </w:rPr>
              <w:t>and traditions help Christians understand who Jesus was and why he was born?</w:t>
            </w:r>
          </w:p>
        </w:tc>
        <w:tc>
          <w:tcPr>
            <w:tcW w:w="1023" w:type="dxa"/>
          </w:tcPr>
          <w:p w14:paraId="0472B370" w14:textId="053D1264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Light and shadows</w:t>
            </w:r>
          </w:p>
        </w:tc>
      </w:tr>
      <w:tr w:rsidR="00CC4D01" w14:paraId="4FEFC8A3" w14:textId="77777777" w:rsidTr="004211AA">
        <w:tc>
          <w:tcPr>
            <w:tcW w:w="284" w:type="dxa"/>
            <w:shd w:val="clear" w:color="auto" w:fill="C00000"/>
          </w:tcPr>
          <w:p w14:paraId="3D526E68" w14:textId="77777777" w:rsidR="00CC4D01" w:rsidRPr="00C048E7" w:rsidRDefault="00CC4D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3AD629AF" w14:textId="77777777" w:rsidR="00CC4D01" w:rsidRPr="00D612A9" w:rsidRDefault="00CC4D01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Frozen Kingdom</w:t>
            </w:r>
          </w:p>
        </w:tc>
        <w:tc>
          <w:tcPr>
            <w:tcW w:w="1022" w:type="dxa"/>
          </w:tcPr>
          <w:p w14:paraId="1FCFB702" w14:textId="3B0E7686" w:rsidR="00CC4D01" w:rsidRPr="00D612A9" w:rsidRDefault="647E926C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Polar explorers tent</w:t>
            </w:r>
          </w:p>
        </w:tc>
        <w:tc>
          <w:tcPr>
            <w:tcW w:w="1023" w:type="dxa"/>
          </w:tcPr>
          <w:p w14:paraId="2081D087" w14:textId="77777777" w:rsidR="00CC4D01" w:rsidRPr="00D612A9" w:rsidRDefault="00CC4D01" w:rsidP="00CC4D0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Teacher toolkits year 6 unit 3 - Captain Scott</w:t>
            </w:r>
          </w:p>
        </w:tc>
        <w:tc>
          <w:tcPr>
            <w:tcW w:w="1023" w:type="dxa"/>
          </w:tcPr>
          <w:p w14:paraId="09F228B4" w14:textId="77777777" w:rsidR="004470B3" w:rsidRPr="00D612A9" w:rsidRDefault="647E926C" w:rsidP="647E926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Inuit art and 3D soap sculptures</w:t>
            </w:r>
          </w:p>
          <w:p w14:paraId="55945A44" w14:textId="77777777" w:rsidR="00CC4D01" w:rsidRPr="00D612A9" w:rsidRDefault="00CC4D01" w:rsidP="000B63A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3" w:type="dxa"/>
          </w:tcPr>
          <w:p w14:paraId="7BD297C1" w14:textId="033BB62F" w:rsidR="00CC4D01" w:rsidRPr="00D612A9" w:rsidRDefault="00F517E5" w:rsidP="000B63A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Creating webpages</w:t>
            </w:r>
          </w:p>
        </w:tc>
        <w:tc>
          <w:tcPr>
            <w:tcW w:w="1022" w:type="dxa"/>
          </w:tcPr>
          <w:p w14:paraId="568EF543" w14:textId="77777777" w:rsidR="00CC4D01" w:rsidRPr="00D612A9" w:rsidRDefault="004470B3" w:rsidP="000B63A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 xml:space="preserve"> None</w:t>
            </w:r>
          </w:p>
        </w:tc>
        <w:tc>
          <w:tcPr>
            <w:tcW w:w="1023" w:type="dxa"/>
          </w:tcPr>
          <w:p w14:paraId="366C569C" w14:textId="54A8FA51" w:rsidR="00CC4D01" w:rsidRPr="00D612A9" w:rsidRDefault="00B07489" w:rsidP="647E926C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This is France</w:t>
            </w:r>
          </w:p>
        </w:tc>
        <w:tc>
          <w:tcPr>
            <w:tcW w:w="1023" w:type="dxa"/>
          </w:tcPr>
          <w:p w14:paraId="2A16B664" w14:textId="77777777" w:rsidR="00CC4D01" w:rsidRPr="00D612A9" w:rsidRDefault="00CC4D01" w:rsidP="000B63A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Features of the polar regions</w:t>
            </w:r>
          </w:p>
        </w:tc>
        <w:tc>
          <w:tcPr>
            <w:tcW w:w="1023" w:type="dxa"/>
          </w:tcPr>
          <w:p w14:paraId="7510394F" w14:textId="77777777" w:rsidR="00CC4D01" w:rsidRPr="00D612A9" w:rsidRDefault="00CC4D01" w:rsidP="000B63A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Emigration and exploration in the early 1900s</w:t>
            </w:r>
          </w:p>
        </w:tc>
        <w:tc>
          <w:tcPr>
            <w:tcW w:w="1022" w:type="dxa"/>
          </w:tcPr>
          <w:p w14:paraId="353ADF72" w14:textId="6B903852" w:rsidR="00CC4D01" w:rsidRPr="00D612A9" w:rsidRDefault="00D01F4B" w:rsidP="647E926C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Decimals; Percentages; Algebra</w:t>
            </w:r>
          </w:p>
        </w:tc>
        <w:tc>
          <w:tcPr>
            <w:tcW w:w="1031" w:type="dxa"/>
          </w:tcPr>
          <w:p w14:paraId="073D944D" w14:textId="7330F020" w:rsidR="00CC4D01" w:rsidRPr="00D01F4B" w:rsidRDefault="00D01F4B" w:rsidP="647E926C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D01F4B">
              <w:rPr>
                <w:rFonts w:ascii="Calibri" w:hAnsi="Calibri"/>
                <w:color w:val="000000" w:themeColor="text1"/>
                <w:sz w:val="16"/>
                <w:szCs w:val="16"/>
              </w:rPr>
              <w:t>Gaining confidence through performance: How does music improve our world?</w:t>
            </w:r>
          </w:p>
        </w:tc>
        <w:tc>
          <w:tcPr>
            <w:tcW w:w="1015" w:type="dxa"/>
          </w:tcPr>
          <w:p w14:paraId="05104480" w14:textId="24CEDCCA" w:rsidR="00CC4D01" w:rsidRPr="00D612A9" w:rsidRDefault="00EE09C1" w:rsidP="647E926C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Dodgeball &amp;Yoga</w:t>
            </w:r>
          </w:p>
        </w:tc>
        <w:tc>
          <w:tcPr>
            <w:tcW w:w="1022" w:type="dxa"/>
          </w:tcPr>
          <w:p w14:paraId="37D47020" w14:textId="04B0B246" w:rsidR="00CC4D01" w:rsidRPr="00D612A9" w:rsidRDefault="009C2459" w:rsidP="00CC4D0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sz w:val="16"/>
                <w:szCs w:val="16"/>
              </w:rPr>
              <w:t>Working with other people to make the world a better place</w:t>
            </w:r>
          </w:p>
        </w:tc>
        <w:tc>
          <w:tcPr>
            <w:tcW w:w="1023" w:type="dxa"/>
          </w:tcPr>
          <w:p w14:paraId="72DE805A" w14:textId="13D59783" w:rsidR="33DE4032" w:rsidRDefault="33DE4032" w:rsidP="5331D832">
            <w:pPr>
              <w:rPr>
                <w:rFonts w:cs="Arial"/>
                <w:sz w:val="16"/>
                <w:szCs w:val="16"/>
              </w:rPr>
            </w:pPr>
            <w:r w:rsidRPr="5331D832">
              <w:rPr>
                <w:rFonts w:cs="Arial"/>
                <w:sz w:val="16"/>
                <w:szCs w:val="16"/>
              </w:rPr>
              <w:t>Christianity</w:t>
            </w:r>
          </w:p>
          <w:p w14:paraId="0C2E0C71" w14:textId="65D84FB0" w:rsidR="00CC4D01" w:rsidRPr="003E5C73" w:rsidRDefault="33DE4032" w:rsidP="647E926C">
            <w:pPr>
              <w:rPr>
                <w:color w:val="000000" w:themeColor="text1"/>
                <w:sz w:val="16"/>
                <w:szCs w:val="16"/>
              </w:rPr>
            </w:pPr>
            <w:r w:rsidRPr="5331D832">
              <w:rPr>
                <w:color w:val="000000" w:themeColor="text1"/>
                <w:sz w:val="16"/>
                <w:szCs w:val="16"/>
              </w:rPr>
              <w:t>Is anything ever eternal?</w:t>
            </w:r>
          </w:p>
        </w:tc>
        <w:tc>
          <w:tcPr>
            <w:tcW w:w="1023" w:type="dxa"/>
          </w:tcPr>
          <w:p w14:paraId="7BDEA173" w14:textId="25598D26" w:rsidR="00CC4D01" w:rsidRPr="00D612A9" w:rsidRDefault="0056356B" w:rsidP="647E926C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 xml:space="preserve">Engaging Science - Field work in school grounds + </w:t>
            </w:r>
            <w:r w:rsidR="647E926C" w:rsidRPr="00D612A9">
              <w:rPr>
                <w:rFonts w:ascii="Calibri" w:hAnsi="Calibri" w:cs="Arial"/>
                <w:sz w:val="16"/>
                <w:szCs w:val="16"/>
              </w:rPr>
              <w:t>The circulatory system</w:t>
            </w:r>
          </w:p>
        </w:tc>
      </w:tr>
      <w:tr w:rsidR="004211AA" w14:paraId="01786013" w14:textId="77777777" w:rsidTr="004211AA">
        <w:tc>
          <w:tcPr>
            <w:tcW w:w="284" w:type="dxa"/>
            <w:shd w:val="clear" w:color="auto" w:fill="C00000"/>
          </w:tcPr>
          <w:p w14:paraId="240BA742" w14:textId="77777777" w:rsidR="004211AA" w:rsidRPr="00C048E7" w:rsidRDefault="004211AA" w:rsidP="004211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1311E681" w14:textId="77777777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proofErr w:type="spellStart"/>
            <w:r w:rsidRPr="00D612A9">
              <w:rPr>
                <w:rFonts w:ascii="Calibri" w:hAnsi="Calibri" w:cs="Arial"/>
                <w:sz w:val="16"/>
                <w:szCs w:val="16"/>
              </w:rPr>
              <w:t>Hola</w:t>
            </w:r>
            <w:proofErr w:type="spellEnd"/>
            <w:r w:rsidRPr="00D612A9">
              <w:rPr>
                <w:rFonts w:ascii="Calibri" w:hAnsi="Calibri" w:cs="Arial"/>
                <w:sz w:val="16"/>
                <w:szCs w:val="16"/>
              </w:rPr>
              <w:t xml:space="preserve"> Mexico</w:t>
            </w:r>
          </w:p>
        </w:tc>
        <w:tc>
          <w:tcPr>
            <w:tcW w:w="1022" w:type="dxa"/>
          </w:tcPr>
          <w:p w14:paraId="201A0450" w14:textId="3C87610A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Mexican food party</w:t>
            </w:r>
            <w:r w:rsidR="00EE09C1">
              <w:rPr>
                <w:rFonts w:ascii="Calibri" w:hAnsi="Calibri" w:cs="Arial"/>
                <w:sz w:val="16"/>
                <w:szCs w:val="16"/>
              </w:rPr>
              <w:t xml:space="preserve"> (D&amp;T)</w:t>
            </w:r>
            <w:r w:rsidRPr="00D612A9">
              <w:rPr>
                <w:rFonts w:ascii="Calibri" w:hAnsi="Calibri" w:cs="Arial"/>
                <w:sz w:val="16"/>
                <w:szCs w:val="16"/>
              </w:rPr>
              <w:t>!</w:t>
            </w:r>
          </w:p>
        </w:tc>
        <w:tc>
          <w:tcPr>
            <w:tcW w:w="1023" w:type="dxa"/>
          </w:tcPr>
          <w:p w14:paraId="0780F4FB" w14:textId="77777777" w:rsidR="004211AA" w:rsidRPr="00D612A9" w:rsidRDefault="004211AA" w:rsidP="004211A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Teacher toolkits unit 4 - Journey to the river sea</w:t>
            </w:r>
          </w:p>
        </w:tc>
        <w:tc>
          <w:tcPr>
            <w:tcW w:w="1023" w:type="dxa"/>
          </w:tcPr>
          <w:p w14:paraId="46D5EEA0" w14:textId="0F086012" w:rsidR="004211AA" w:rsidRPr="00D612A9" w:rsidRDefault="004211AA" w:rsidP="004211AA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023" w:type="dxa"/>
          </w:tcPr>
          <w:p w14:paraId="7C668F9B" w14:textId="249ED18C" w:rsidR="004211AA" w:rsidRPr="00D612A9" w:rsidRDefault="00F517E5" w:rsidP="004211A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3D Modelling</w:t>
            </w:r>
          </w:p>
        </w:tc>
        <w:tc>
          <w:tcPr>
            <w:tcW w:w="1022" w:type="dxa"/>
          </w:tcPr>
          <w:p w14:paraId="19F90D97" w14:textId="160C1D5D" w:rsidR="004211AA" w:rsidRPr="00D612A9" w:rsidRDefault="004211AA" w:rsidP="004211AA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>Food of Mexico; Evaluat</w:t>
            </w: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ing and                 making M</w:t>
            </w:r>
            <w:r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>exican food</w:t>
            </w:r>
          </w:p>
        </w:tc>
        <w:tc>
          <w:tcPr>
            <w:tcW w:w="1023" w:type="dxa"/>
          </w:tcPr>
          <w:p w14:paraId="747D2961" w14:textId="100ADAA5" w:rsidR="004211AA" w:rsidRPr="00D612A9" w:rsidRDefault="004211AA" w:rsidP="004211AA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This is France</w:t>
            </w:r>
          </w:p>
        </w:tc>
        <w:tc>
          <w:tcPr>
            <w:tcW w:w="1023" w:type="dxa"/>
          </w:tcPr>
          <w:p w14:paraId="7477D123" w14:textId="677CAB54" w:rsidR="004211AA" w:rsidRPr="00D612A9" w:rsidRDefault="004211AA" w:rsidP="004211A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Using maps; Human and physical geography of Mexico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/ Amazon rainforest</w:t>
            </w:r>
          </w:p>
        </w:tc>
        <w:tc>
          <w:tcPr>
            <w:tcW w:w="1023" w:type="dxa"/>
          </w:tcPr>
          <w:p w14:paraId="4EB77708" w14:textId="451F98BE" w:rsidR="004211AA" w:rsidRPr="00D612A9" w:rsidRDefault="004211AA" w:rsidP="004211AA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>Ancient Mayan civilisation</w:t>
            </w:r>
          </w:p>
        </w:tc>
        <w:tc>
          <w:tcPr>
            <w:tcW w:w="1022" w:type="dxa"/>
          </w:tcPr>
          <w:p w14:paraId="2D791AB1" w14:textId="6EE498FE" w:rsidR="004211AA" w:rsidRPr="00D612A9" w:rsidRDefault="00D01F4B" w:rsidP="004211AA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Measures; Perimeter and Area; Ratio and proportion</w:t>
            </w:r>
            <w:r w:rsidR="004211AA"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031" w:type="dxa"/>
          </w:tcPr>
          <w:p w14:paraId="611BE523" w14:textId="753B13EA" w:rsidR="004211AA" w:rsidRPr="00D01F4B" w:rsidRDefault="00D01F4B" w:rsidP="004211AA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D01F4B">
              <w:rPr>
                <w:rFonts w:ascii="Calibri" w:hAnsi="Calibri"/>
                <w:color w:val="000000" w:themeColor="text1"/>
                <w:sz w:val="16"/>
                <w:szCs w:val="16"/>
              </w:rPr>
              <w:t>Exploring notation further: How does music teach us about community?</w:t>
            </w:r>
          </w:p>
        </w:tc>
        <w:tc>
          <w:tcPr>
            <w:tcW w:w="1015" w:type="dxa"/>
          </w:tcPr>
          <w:p w14:paraId="4543FE26" w14:textId="180BA940" w:rsidR="004211AA" w:rsidRPr="00D612A9" w:rsidRDefault="00EE09C1" w:rsidP="00EE09C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Rounders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&amp; Gymnastics</w:t>
            </w:r>
            <w:r w:rsidR="00D01F4B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22" w:type="dxa"/>
          </w:tcPr>
          <w:p w14:paraId="7C5B481E" w14:textId="5D1D80B9" w:rsidR="004211AA" w:rsidRPr="00D612A9" w:rsidRDefault="004211AA" w:rsidP="004211A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sz w:val="16"/>
                <w:szCs w:val="16"/>
              </w:rPr>
              <w:t xml:space="preserve">Identifying when alcohol is being used responsively  or being misused / </w:t>
            </w:r>
            <w:r w:rsidRPr="009052DE">
              <w:rPr>
                <w:rFonts w:ascii="Calibri" w:hAnsi="Calibri"/>
                <w:sz w:val="16"/>
                <w:szCs w:val="16"/>
              </w:rPr>
              <w:t>Exploring body image</w:t>
            </w:r>
          </w:p>
        </w:tc>
        <w:tc>
          <w:tcPr>
            <w:tcW w:w="1023" w:type="dxa"/>
          </w:tcPr>
          <w:p w14:paraId="2E15677F" w14:textId="124129BF" w:rsidR="004211AA" w:rsidRPr="003E5C73" w:rsidRDefault="004211AA" w:rsidP="004211AA">
            <w:pPr>
              <w:rPr>
                <w:color w:val="000000" w:themeColor="text1"/>
                <w:sz w:val="16"/>
                <w:szCs w:val="16"/>
              </w:rPr>
            </w:pPr>
            <w:r w:rsidRPr="5331D832">
              <w:rPr>
                <w:color w:val="000000" w:themeColor="text1"/>
                <w:sz w:val="16"/>
                <w:szCs w:val="16"/>
              </w:rPr>
              <w:t>Christianity</w:t>
            </w:r>
          </w:p>
          <w:p w14:paraId="37D0DE53" w14:textId="036F6A2B" w:rsidR="004211AA" w:rsidRPr="003E5C73" w:rsidRDefault="004211AA" w:rsidP="004211AA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5331D832">
              <w:rPr>
                <w:color w:val="000000" w:themeColor="text1"/>
                <w:sz w:val="16"/>
                <w:szCs w:val="16"/>
              </w:rPr>
              <w:t>Agapge</w:t>
            </w:r>
            <w:proofErr w:type="spellEnd"/>
            <w:r w:rsidRPr="5331D832">
              <w:rPr>
                <w:color w:val="000000" w:themeColor="text1"/>
                <w:sz w:val="16"/>
                <w:szCs w:val="16"/>
              </w:rPr>
              <w:t xml:space="preserve"> - What does ‘Christian love’ require of a person?</w:t>
            </w:r>
          </w:p>
        </w:tc>
        <w:tc>
          <w:tcPr>
            <w:tcW w:w="1023" w:type="dxa"/>
          </w:tcPr>
          <w:p w14:paraId="407271CE" w14:textId="693A220C" w:rsidR="004211AA" w:rsidRPr="00D612A9" w:rsidRDefault="004211AA" w:rsidP="004211AA">
            <w:pPr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>Electricity</w:t>
            </w:r>
          </w:p>
        </w:tc>
      </w:tr>
      <w:tr w:rsidR="004211AA" w14:paraId="246AC540" w14:textId="77777777" w:rsidTr="004211AA">
        <w:tc>
          <w:tcPr>
            <w:tcW w:w="284" w:type="dxa"/>
            <w:shd w:val="clear" w:color="auto" w:fill="C00000"/>
          </w:tcPr>
          <w:p w14:paraId="2C66E513" w14:textId="77777777" w:rsidR="004211AA" w:rsidRPr="00C048E7" w:rsidRDefault="004211AA" w:rsidP="004211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4D7C5D32" w14:textId="77777777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Revolution</w:t>
            </w:r>
          </w:p>
        </w:tc>
        <w:tc>
          <w:tcPr>
            <w:tcW w:w="1022" w:type="dxa"/>
          </w:tcPr>
          <w:p w14:paraId="62465818" w14:textId="49654F64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Victorian balloon debate</w:t>
            </w:r>
          </w:p>
        </w:tc>
        <w:tc>
          <w:tcPr>
            <w:tcW w:w="1023" w:type="dxa"/>
          </w:tcPr>
          <w:p w14:paraId="3C86C039" w14:textId="654E3D2E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eastAsia="Arial" w:hAnsi="Calibri" w:cs="Arial"/>
                <w:sz w:val="16"/>
                <w:szCs w:val="16"/>
              </w:rPr>
              <w:t xml:space="preserve">Teacher toolkits unit 1 </w:t>
            </w:r>
            <w:r w:rsidR="00EE09C1">
              <w:rPr>
                <w:rFonts w:ascii="Calibri" w:eastAsia="Arial" w:hAnsi="Calibri" w:cs="Arial"/>
                <w:sz w:val="16"/>
                <w:szCs w:val="16"/>
              </w:rPr>
              <w:t>–</w:t>
            </w:r>
            <w:r w:rsidRPr="00D612A9">
              <w:rPr>
                <w:rFonts w:ascii="Calibri" w:eastAsia="Arial" w:hAnsi="Calibri" w:cs="Arial"/>
                <w:sz w:val="16"/>
                <w:szCs w:val="16"/>
              </w:rPr>
              <w:t>poetry</w:t>
            </w:r>
            <w:r w:rsidR="00EE09C1">
              <w:rPr>
                <w:rFonts w:ascii="Calibri" w:eastAsia="Arial" w:hAnsi="Calibri" w:cs="Arial"/>
                <w:sz w:val="16"/>
                <w:szCs w:val="16"/>
              </w:rPr>
              <w:t xml:space="preserve"> - LOS</w:t>
            </w:r>
          </w:p>
        </w:tc>
        <w:tc>
          <w:tcPr>
            <w:tcW w:w="1023" w:type="dxa"/>
          </w:tcPr>
          <w:p w14:paraId="059CDCCD" w14:textId="00DB0F53" w:rsidR="004211AA" w:rsidRPr="00D612A9" w:rsidRDefault="00EE09C1" w:rsidP="004211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William Morris</w:t>
            </w:r>
          </w:p>
          <w:p w14:paraId="02949DAC" w14:textId="77777777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23" w:type="dxa"/>
          </w:tcPr>
          <w:p w14:paraId="4C07C8F3" w14:textId="25A78484" w:rsidR="004211AA" w:rsidRPr="00D612A9" w:rsidRDefault="00F517E5" w:rsidP="004211AA">
            <w:pPr>
              <w:rPr>
                <w:rFonts w:ascii="Calibri" w:eastAsia="Arial" w:hAnsi="Calibri" w:cs="Arial"/>
                <w:sz w:val="16"/>
                <w:szCs w:val="16"/>
              </w:rPr>
            </w:pPr>
            <w:r>
              <w:rPr>
                <w:rFonts w:ascii="Calibri" w:eastAsia="Arial" w:hAnsi="Calibri" w:cs="Arial"/>
                <w:sz w:val="16"/>
                <w:szCs w:val="16"/>
              </w:rPr>
              <w:t>Programming A</w:t>
            </w:r>
          </w:p>
        </w:tc>
        <w:tc>
          <w:tcPr>
            <w:tcW w:w="1022" w:type="dxa"/>
          </w:tcPr>
          <w:p w14:paraId="5FB96BCC" w14:textId="77777777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None</w:t>
            </w:r>
          </w:p>
        </w:tc>
        <w:tc>
          <w:tcPr>
            <w:tcW w:w="1023" w:type="dxa"/>
          </w:tcPr>
          <w:p w14:paraId="72573B23" w14:textId="6FFDEFA3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All in a day</w:t>
            </w:r>
          </w:p>
        </w:tc>
        <w:tc>
          <w:tcPr>
            <w:tcW w:w="1023" w:type="dxa"/>
          </w:tcPr>
          <w:p w14:paraId="113E214F" w14:textId="2C7B0885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eastAsia="Arial" w:hAnsi="Calibri" w:cs="Arial"/>
                <w:sz w:val="16"/>
                <w:szCs w:val="16"/>
              </w:rPr>
              <w:t>Using maps; Geographical similarities and differences; Islands of the world</w:t>
            </w:r>
          </w:p>
        </w:tc>
        <w:tc>
          <w:tcPr>
            <w:tcW w:w="1023" w:type="dxa"/>
          </w:tcPr>
          <w:p w14:paraId="357ABB30" w14:textId="3502B02A" w:rsidR="004211AA" w:rsidRPr="00D612A9" w:rsidRDefault="00EE09C1" w:rsidP="004211AA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eastAsia="Arial" w:hAnsi="Calibri" w:cs="Arial"/>
                <w:sz w:val="16"/>
                <w:szCs w:val="16"/>
              </w:rPr>
              <w:t>The Victorians</w:t>
            </w:r>
          </w:p>
        </w:tc>
        <w:tc>
          <w:tcPr>
            <w:tcW w:w="1022" w:type="dxa"/>
          </w:tcPr>
          <w:p w14:paraId="31633D1C" w14:textId="75316A3B" w:rsidR="004211AA" w:rsidRPr="00D612A9" w:rsidRDefault="00D01F4B" w:rsidP="004211AA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Statistics; Properties of shape</w:t>
            </w:r>
          </w:p>
        </w:tc>
        <w:tc>
          <w:tcPr>
            <w:tcW w:w="1031" w:type="dxa"/>
          </w:tcPr>
          <w:p w14:paraId="473B4E70" w14:textId="46EEE8A1" w:rsidR="004211AA" w:rsidRPr="00D01F4B" w:rsidRDefault="00D01F4B" w:rsidP="00D01F4B">
            <w:pPr>
              <w:rPr>
                <w:rFonts w:ascii="Calibri" w:hAnsi="Calibri" w:cs="Arial"/>
                <w:sz w:val="16"/>
                <w:szCs w:val="16"/>
              </w:rPr>
            </w:pPr>
            <w:r w:rsidRPr="00D01F4B">
              <w:rPr>
                <w:rFonts w:ascii="Calibri" w:hAnsi="Calibri"/>
                <w:color w:val="000000" w:themeColor="text1"/>
                <w:sz w:val="16"/>
                <w:szCs w:val="16"/>
              </w:rPr>
              <w:t>Using chords and structure: How does music shape our way of life?</w:t>
            </w:r>
          </w:p>
        </w:tc>
        <w:tc>
          <w:tcPr>
            <w:tcW w:w="1015" w:type="dxa"/>
          </w:tcPr>
          <w:p w14:paraId="51FD914D" w14:textId="77777777" w:rsidR="001F4F0A" w:rsidRDefault="001F4F0A" w:rsidP="004211AA">
            <w:pPr>
              <w:rPr>
                <w:rFonts w:ascii="Calibri" w:hAnsi="Calibri" w:cs="Arial"/>
                <w:sz w:val="16"/>
                <w:szCs w:val="16"/>
              </w:rPr>
            </w:pPr>
          </w:p>
          <w:p w14:paraId="5453D371" w14:textId="77777777" w:rsidR="004211AA" w:rsidRDefault="001F4F0A" w:rsidP="004211AA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Tag Rugby</w:t>
            </w:r>
          </w:p>
          <w:p w14:paraId="1F412337" w14:textId="7065C0F0" w:rsidR="001F4F0A" w:rsidRPr="00D612A9" w:rsidRDefault="001F4F0A" w:rsidP="004211AA">
            <w:pPr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&amp; Dance</w:t>
            </w:r>
          </w:p>
        </w:tc>
        <w:tc>
          <w:tcPr>
            <w:tcW w:w="1022" w:type="dxa"/>
          </w:tcPr>
          <w:p w14:paraId="4D16D109" w14:textId="5B394B78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/>
                <w:sz w:val="16"/>
                <w:szCs w:val="16"/>
              </w:rPr>
              <w:t>Recognising when people are trying to gain  power or control</w:t>
            </w:r>
          </w:p>
        </w:tc>
        <w:tc>
          <w:tcPr>
            <w:tcW w:w="1023" w:type="dxa"/>
          </w:tcPr>
          <w:p w14:paraId="5444CB65" w14:textId="63873DDC" w:rsidR="004211AA" w:rsidRDefault="004211AA" w:rsidP="004211AA">
            <w:pPr>
              <w:rPr>
                <w:rFonts w:cs="Arial"/>
                <w:sz w:val="16"/>
                <w:szCs w:val="16"/>
              </w:rPr>
            </w:pPr>
            <w:r w:rsidRPr="5331D832">
              <w:rPr>
                <w:rFonts w:cs="Arial"/>
                <w:sz w:val="16"/>
                <w:szCs w:val="16"/>
              </w:rPr>
              <w:t>Islam - part 1</w:t>
            </w:r>
          </w:p>
          <w:p w14:paraId="54E3E7F6" w14:textId="4BF3ABB4" w:rsidR="004211AA" w:rsidRPr="003E5C73" w:rsidRDefault="004211AA" w:rsidP="004211AA">
            <w:pPr>
              <w:rPr>
                <w:rFonts w:cs="Arial"/>
                <w:sz w:val="16"/>
                <w:szCs w:val="16"/>
              </w:rPr>
            </w:pPr>
            <w:r w:rsidRPr="5331D832">
              <w:rPr>
                <w:rFonts w:cs="Arial"/>
                <w:sz w:val="16"/>
                <w:szCs w:val="16"/>
              </w:rPr>
              <w:t xml:space="preserve">Does belief in </w:t>
            </w:r>
            <w:proofErr w:type="spellStart"/>
            <w:r w:rsidRPr="5331D832">
              <w:rPr>
                <w:rFonts w:cs="Arial"/>
                <w:sz w:val="16"/>
                <w:szCs w:val="16"/>
              </w:rPr>
              <w:t>Akhirah</w:t>
            </w:r>
            <w:proofErr w:type="spellEnd"/>
            <w:r w:rsidRPr="5331D832">
              <w:rPr>
                <w:rFonts w:cs="Arial"/>
                <w:sz w:val="16"/>
                <w:szCs w:val="16"/>
              </w:rPr>
              <w:t xml:space="preserve"> (life after death) help Muslims lead good lives?</w:t>
            </w:r>
          </w:p>
        </w:tc>
        <w:tc>
          <w:tcPr>
            <w:tcW w:w="1023" w:type="dxa"/>
          </w:tcPr>
          <w:p w14:paraId="461D7D9E" w14:textId="7788AB77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 xml:space="preserve">Engaging Science - Field work in school grounds + </w:t>
            </w:r>
            <w:r w:rsidRPr="00D612A9">
              <w:rPr>
                <w:rFonts w:ascii="Calibri" w:hAnsi="Calibri" w:cs="Arial"/>
                <w:sz w:val="16"/>
                <w:szCs w:val="16"/>
              </w:rPr>
              <w:t>Evolution</w:t>
            </w:r>
          </w:p>
        </w:tc>
      </w:tr>
      <w:tr w:rsidR="004211AA" w14:paraId="705A04FB" w14:textId="77777777" w:rsidTr="00D01F4B">
        <w:tc>
          <w:tcPr>
            <w:tcW w:w="284" w:type="dxa"/>
            <w:shd w:val="clear" w:color="auto" w:fill="C00000"/>
          </w:tcPr>
          <w:p w14:paraId="7160CCEE" w14:textId="77777777" w:rsidR="004211AA" w:rsidRPr="00C048E7" w:rsidRDefault="004211AA" w:rsidP="004211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D5C453" w14:textId="77777777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  <w:r w:rsidRPr="00D612A9">
              <w:rPr>
                <w:rFonts w:ascii="Calibri" w:hAnsi="Calibri" w:cs="Arial"/>
                <w:sz w:val="16"/>
                <w:szCs w:val="16"/>
              </w:rPr>
              <w:t>Tomorrow’s World</w:t>
            </w:r>
          </w:p>
        </w:tc>
        <w:tc>
          <w:tcPr>
            <w:tcW w:w="1022" w:type="dxa"/>
          </w:tcPr>
          <w:p w14:paraId="35D1796D" w14:textId="77777777" w:rsidR="004211AA" w:rsidRPr="00D612A9" w:rsidRDefault="004211AA" w:rsidP="004211AA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23" w:type="dxa"/>
            <w:vAlign w:val="center"/>
          </w:tcPr>
          <w:p w14:paraId="74003B0E" w14:textId="77777777" w:rsidR="004211AA" w:rsidRPr="00D612A9" w:rsidRDefault="004211AA" w:rsidP="004211A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Teacher toolkits unit 6 - Millions</w:t>
            </w:r>
          </w:p>
        </w:tc>
        <w:tc>
          <w:tcPr>
            <w:tcW w:w="1023" w:type="dxa"/>
            <w:vAlign w:val="center"/>
          </w:tcPr>
          <w:p w14:paraId="23692766" w14:textId="77777777" w:rsidR="004211AA" w:rsidRPr="00D612A9" w:rsidRDefault="004211AA" w:rsidP="004211A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None</w:t>
            </w:r>
          </w:p>
        </w:tc>
        <w:tc>
          <w:tcPr>
            <w:tcW w:w="1023" w:type="dxa"/>
            <w:vAlign w:val="center"/>
          </w:tcPr>
          <w:p w14:paraId="0688C2F0" w14:textId="4D5B9C83" w:rsidR="004211AA" w:rsidRPr="00D612A9" w:rsidRDefault="00F517E5" w:rsidP="004211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Programming B</w:t>
            </w:r>
            <w:bookmarkStart w:id="0" w:name="_GoBack"/>
            <w:bookmarkEnd w:id="0"/>
          </w:p>
        </w:tc>
        <w:tc>
          <w:tcPr>
            <w:tcW w:w="1022" w:type="dxa"/>
            <w:vAlign w:val="center"/>
          </w:tcPr>
          <w:p w14:paraId="1574FF52" w14:textId="34C594AD" w:rsidR="004211AA" w:rsidRPr="00D612A9" w:rsidRDefault="004211AA" w:rsidP="004211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>Fairground ride</w:t>
            </w: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 xml:space="preserve"> </w:t>
            </w:r>
            <w:r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>(computer controlled)</w:t>
            </w:r>
          </w:p>
        </w:tc>
        <w:tc>
          <w:tcPr>
            <w:tcW w:w="1023" w:type="dxa"/>
            <w:vAlign w:val="center"/>
          </w:tcPr>
          <w:p w14:paraId="611C8920" w14:textId="32A505E2" w:rsidR="004211AA" w:rsidRPr="00D612A9" w:rsidRDefault="004211AA" w:rsidP="004211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All in a day</w:t>
            </w:r>
          </w:p>
        </w:tc>
        <w:tc>
          <w:tcPr>
            <w:tcW w:w="1023" w:type="dxa"/>
            <w:vAlign w:val="center"/>
          </w:tcPr>
          <w:p w14:paraId="2D1B20B9" w14:textId="4B4F26C5" w:rsidR="004211AA" w:rsidRPr="00D612A9" w:rsidRDefault="004211AA" w:rsidP="004211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>None</w:t>
            </w:r>
          </w:p>
        </w:tc>
        <w:tc>
          <w:tcPr>
            <w:tcW w:w="1023" w:type="dxa"/>
            <w:vAlign w:val="center"/>
          </w:tcPr>
          <w:p w14:paraId="2915DA92" w14:textId="77777777" w:rsidR="004211AA" w:rsidRPr="00D612A9" w:rsidRDefault="004211AA" w:rsidP="004211A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/>
                <w:sz w:val="16"/>
                <w:szCs w:val="16"/>
              </w:rPr>
              <w:t>History of computing</w:t>
            </w:r>
          </w:p>
        </w:tc>
        <w:tc>
          <w:tcPr>
            <w:tcW w:w="1022" w:type="dxa"/>
            <w:vAlign w:val="center"/>
          </w:tcPr>
          <w:p w14:paraId="55507178" w14:textId="2A7F46A2" w:rsidR="004211AA" w:rsidRPr="00D612A9" w:rsidRDefault="004211AA" w:rsidP="004211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 w:rsidRPr="00D612A9">
              <w:rPr>
                <w:rFonts w:ascii="Calibri" w:hAnsi="Calibri"/>
                <w:color w:val="000000" w:themeColor="text1"/>
                <w:sz w:val="16"/>
                <w:szCs w:val="16"/>
              </w:rPr>
              <w:t>Algebra; fractions; statistics</w:t>
            </w:r>
          </w:p>
        </w:tc>
        <w:tc>
          <w:tcPr>
            <w:tcW w:w="1031" w:type="dxa"/>
            <w:shd w:val="clear" w:color="auto" w:fill="auto"/>
          </w:tcPr>
          <w:p w14:paraId="64D2B83D" w14:textId="333E0953" w:rsidR="004211AA" w:rsidRPr="004211AA" w:rsidRDefault="00D01F4B" w:rsidP="004211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  <w:highlight w:val="yellow"/>
              </w:rPr>
            </w:pPr>
            <w:r w:rsidRPr="00D01F4B">
              <w:rPr>
                <w:rFonts w:ascii="Calibri" w:hAnsi="Calibri"/>
                <w:color w:val="000000" w:themeColor="text1"/>
                <w:sz w:val="16"/>
                <w:szCs w:val="16"/>
              </w:rPr>
              <w:t>Performance</w:t>
            </w:r>
          </w:p>
        </w:tc>
        <w:tc>
          <w:tcPr>
            <w:tcW w:w="1015" w:type="dxa"/>
            <w:vAlign w:val="center"/>
          </w:tcPr>
          <w:p w14:paraId="23196CDE" w14:textId="77777777" w:rsidR="004211AA" w:rsidRDefault="001F4F0A" w:rsidP="004211AA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Athletics &amp; OAA</w:t>
            </w:r>
          </w:p>
          <w:p w14:paraId="37BC04FA" w14:textId="77777777" w:rsidR="001F4F0A" w:rsidRDefault="001F4F0A" w:rsidP="004211AA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  <w:p w14:paraId="78B4F130" w14:textId="6100920D" w:rsidR="001F4F0A" w:rsidRPr="00D612A9" w:rsidRDefault="001F4F0A" w:rsidP="004211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Manor Adventure </w:t>
            </w:r>
          </w:p>
        </w:tc>
        <w:tc>
          <w:tcPr>
            <w:tcW w:w="1022" w:type="dxa"/>
            <w:vAlign w:val="center"/>
          </w:tcPr>
          <w:p w14:paraId="60A0470F" w14:textId="77777777" w:rsidR="004211AA" w:rsidRDefault="004211AA" w:rsidP="004211AA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612A9">
              <w:rPr>
                <w:rFonts w:ascii="Calibri" w:hAnsi="Calibri"/>
                <w:sz w:val="16"/>
                <w:szCs w:val="16"/>
              </w:rPr>
              <w:t>Exploring how a baby is made.</w:t>
            </w:r>
          </w:p>
          <w:p w14:paraId="7D6A011E" w14:textId="4DB391D2" w:rsidR="004211AA" w:rsidRPr="00D612A9" w:rsidRDefault="004211AA" w:rsidP="004211A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SRE </w:t>
            </w:r>
          </w:p>
        </w:tc>
        <w:tc>
          <w:tcPr>
            <w:tcW w:w="1023" w:type="dxa"/>
            <w:vAlign w:val="center"/>
          </w:tcPr>
          <w:p w14:paraId="56C4C76A" w14:textId="607FE1D0" w:rsidR="004211AA" w:rsidRPr="003E5C73" w:rsidRDefault="004211AA" w:rsidP="004211AA">
            <w:pPr>
              <w:rPr>
                <w:rFonts w:cs="Arial"/>
                <w:sz w:val="16"/>
                <w:szCs w:val="16"/>
              </w:rPr>
            </w:pPr>
            <w:r w:rsidRPr="5331D832">
              <w:rPr>
                <w:rFonts w:cs="Arial"/>
                <w:sz w:val="16"/>
                <w:szCs w:val="16"/>
              </w:rPr>
              <w:t>Islam - part 2</w:t>
            </w:r>
          </w:p>
          <w:p w14:paraId="5A5E6B9C" w14:textId="4BF3ABB4" w:rsidR="004211AA" w:rsidRPr="003E5C73" w:rsidRDefault="004211AA" w:rsidP="004211AA">
            <w:pPr>
              <w:rPr>
                <w:rFonts w:cs="Arial"/>
                <w:sz w:val="16"/>
                <w:szCs w:val="16"/>
              </w:rPr>
            </w:pPr>
            <w:r w:rsidRPr="5331D832">
              <w:rPr>
                <w:rFonts w:cs="Arial"/>
                <w:sz w:val="16"/>
                <w:szCs w:val="16"/>
              </w:rPr>
              <w:t xml:space="preserve">Does belief in </w:t>
            </w:r>
            <w:proofErr w:type="spellStart"/>
            <w:r w:rsidRPr="5331D832">
              <w:rPr>
                <w:rFonts w:cs="Arial"/>
                <w:sz w:val="16"/>
                <w:szCs w:val="16"/>
              </w:rPr>
              <w:t>Akhirah</w:t>
            </w:r>
            <w:proofErr w:type="spellEnd"/>
            <w:r w:rsidRPr="5331D832">
              <w:rPr>
                <w:rFonts w:cs="Arial"/>
                <w:sz w:val="16"/>
                <w:szCs w:val="16"/>
              </w:rPr>
              <w:t xml:space="preserve"> (life after death) help Muslims lead good lives?</w:t>
            </w:r>
          </w:p>
          <w:p w14:paraId="46CB227E" w14:textId="19CE56E5" w:rsidR="004211AA" w:rsidRPr="003E5C73" w:rsidRDefault="004211AA" w:rsidP="004211AA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23" w:type="dxa"/>
            <w:vAlign w:val="center"/>
          </w:tcPr>
          <w:p w14:paraId="60A57F3F" w14:textId="7EE28D35" w:rsidR="004211AA" w:rsidRPr="00D612A9" w:rsidRDefault="004211AA" w:rsidP="004211AA">
            <w:pPr>
              <w:jc w:val="center"/>
              <w:rPr>
                <w:rFonts w:ascii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</w:rPr>
              <w:t>Evolution &amp; revision</w:t>
            </w:r>
          </w:p>
        </w:tc>
      </w:tr>
    </w:tbl>
    <w:p w14:paraId="0B6D8B0D" w14:textId="77777777" w:rsidR="00CC280D" w:rsidRDefault="00CC280D"/>
    <w:sectPr w:rsidR="00CC280D" w:rsidSect="00D3237B">
      <w:pgSz w:w="23811" w:h="16838" w:orient="landscape" w:code="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53"/>
    <w:rsid w:val="00191E2D"/>
    <w:rsid w:val="001A7A53"/>
    <w:rsid w:val="001C39C6"/>
    <w:rsid w:val="001F4F0A"/>
    <w:rsid w:val="00217171"/>
    <w:rsid w:val="003E5C73"/>
    <w:rsid w:val="003F565A"/>
    <w:rsid w:val="003F7150"/>
    <w:rsid w:val="004211AA"/>
    <w:rsid w:val="004470B3"/>
    <w:rsid w:val="0054773C"/>
    <w:rsid w:val="0056356B"/>
    <w:rsid w:val="006146EC"/>
    <w:rsid w:val="00616E52"/>
    <w:rsid w:val="006C1DB1"/>
    <w:rsid w:val="007A29F6"/>
    <w:rsid w:val="008712CF"/>
    <w:rsid w:val="00886896"/>
    <w:rsid w:val="008C259C"/>
    <w:rsid w:val="009052DE"/>
    <w:rsid w:val="00932858"/>
    <w:rsid w:val="0099016D"/>
    <w:rsid w:val="00990A5D"/>
    <w:rsid w:val="009C2459"/>
    <w:rsid w:val="00A553B2"/>
    <w:rsid w:val="00B07489"/>
    <w:rsid w:val="00B07AD6"/>
    <w:rsid w:val="00B52A41"/>
    <w:rsid w:val="00BF6E4D"/>
    <w:rsid w:val="00C048E7"/>
    <w:rsid w:val="00CC280D"/>
    <w:rsid w:val="00CC4D01"/>
    <w:rsid w:val="00D01F4B"/>
    <w:rsid w:val="00D3237B"/>
    <w:rsid w:val="00D612A9"/>
    <w:rsid w:val="00D778F5"/>
    <w:rsid w:val="00DD75A5"/>
    <w:rsid w:val="00E55B2E"/>
    <w:rsid w:val="00EE09C1"/>
    <w:rsid w:val="00F37B42"/>
    <w:rsid w:val="00F517E5"/>
    <w:rsid w:val="02665D1D"/>
    <w:rsid w:val="064C326B"/>
    <w:rsid w:val="07E802CC"/>
    <w:rsid w:val="0983D32D"/>
    <w:rsid w:val="1330B2CB"/>
    <w:rsid w:val="15A92E19"/>
    <w:rsid w:val="187F2ACF"/>
    <w:rsid w:val="1DE79EFF"/>
    <w:rsid w:val="2858BF23"/>
    <w:rsid w:val="2BD4DCE1"/>
    <w:rsid w:val="2E16A941"/>
    <w:rsid w:val="33DE4032"/>
    <w:rsid w:val="37C4C7F5"/>
    <w:rsid w:val="45475C92"/>
    <w:rsid w:val="4A54193D"/>
    <w:rsid w:val="5331D832"/>
    <w:rsid w:val="548BCD99"/>
    <w:rsid w:val="57F6ED9C"/>
    <w:rsid w:val="5D3250D5"/>
    <w:rsid w:val="60AF7FFE"/>
    <w:rsid w:val="647E926C"/>
    <w:rsid w:val="6DB14D95"/>
    <w:rsid w:val="6E1D344E"/>
    <w:rsid w:val="74053210"/>
    <w:rsid w:val="742408AC"/>
    <w:rsid w:val="74771878"/>
    <w:rsid w:val="76DE1C0E"/>
    <w:rsid w:val="792AB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E7CA6"/>
  <w15:docId w15:val="{83AAAC9F-BD2C-44C5-BDB0-C6999A4F3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7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7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A5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Carlie Wilson</dc:creator>
  <cp:lastModifiedBy>Carlie Wilson</cp:lastModifiedBy>
  <cp:revision>4</cp:revision>
  <cp:lastPrinted>2019-07-17T06:24:00Z</cp:lastPrinted>
  <dcterms:created xsi:type="dcterms:W3CDTF">2022-03-15T17:23:00Z</dcterms:created>
  <dcterms:modified xsi:type="dcterms:W3CDTF">2023-09-12T15:32:00Z</dcterms:modified>
</cp:coreProperties>
</file>