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B930E7" w14:textId="77777777" w:rsidR="000E60FE" w:rsidRPr="002B72AD" w:rsidRDefault="000E60FE" w:rsidP="000E60FE">
      <w:pPr>
        <w:keepNext/>
        <w:widowControl w:val="0"/>
        <w:outlineLvl w:val="0"/>
        <w:rPr>
          <w:rFonts w:cs="Arial"/>
          <w:b/>
          <w:snapToGrid w:val="0"/>
          <w:sz w:val="24"/>
          <w:u w:val="single"/>
        </w:rPr>
      </w:pPr>
      <w:bookmarkStart w:id="0" w:name="_GoBack"/>
      <w:bookmarkEnd w:id="0"/>
    </w:p>
    <w:p w14:paraId="6A95E5A8" w14:textId="77777777" w:rsidR="000E60FE" w:rsidRPr="002B72AD" w:rsidRDefault="000E60FE" w:rsidP="000E60FE">
      <w:pPr>
        <w:pBdr>
          <w:top w:val="single" w:sz="24" w:space="1" w:color="auto"/>
          <w:left w:val="single" w:sz="24" w:space="1" w:color="auto"/>
          <w:bottom w:val="single" w:sz="24" w:space="1" w:color="auto"/>
          <w:right w:val="single" w:sz="24" w:space="1" w:color="auto"/>
        </w:pBdr>
        <w:jc w:val="center"/>
        <w:rPr>
          <w:sz w:val="24"/>
          <w:szCs w:val="20"/>
        </w:rPr>
      </w:pPr>
    </w:p>
    <w:p w14:paraId="13985E3D" w14:textId="77777777" w:rsidR="000E60FE" w:rsidRPr="00425440" w:rsidRDefault="000E60FE" w:rsidP="000E60FE">
      <w:pPr>
        <w:keepNext/>
        <w:pBdr>
          <w:top w:val="single" w:sz="24" w:space="1" w:color="auto"/>
          <w:left w:val="single" w:sz="24" w:space="1" w:color="auto"/>
          <w:bottom w:val="single" w:sz="24" w:space="1" w:color="auto"/>
          <w:right w:val="single" w:sz="24" w:space="1" w:color="auto"/>
        </w:pBdr>
        <w:jc w:val="center"/>
        <w:outlineLvl w:val="2"/>
        <w:rPr>
          <w:rFonts w:ascii="Albertus Xb (W1)" w:hAnsi="Albertus Xb (W1)"/>
          <w:color w:val="000000"/>
          <w:sz w:val="40"/>
          <w:szCs w:val="20"/>
        </w:rPr>
      </w:pPr>
      <w:r w:rsidRPr="00425440">
        <w:rPr>
          <w:rFonts w:ascii="Albertus Xb (W1)" w:hAnsi="Albertus Xb (W1)"/>
          <w:color w:val="000000"/>
          <w:sz w:val="40"/>
          <w:szCs w:val="20"/>
        </w:rPr>
        <w:t>Oak Cottage Primary School</w:t>
      </w:r>
    </w:p>
    <w:p w14:paraId="5763F578" w14:textId="77777777" w:rsidR="000E60FE" w:rsidRPr="002B72AD" w:rsidRDefault="000E60FE" w:rsidP="000E60FE">
      <w:pPr>
        <w:pBdr>
          <w:top w:val="single" w:sz="24" w:space="1" w:color="auto"/>
          <w:left w:val="single" w:sz="24" w:space="1" w:color="auto"/>
          <w:bottom w:val="single" w:sz="24" w:space="1" w:color="auto"/>
          <w:right w:val="single" w:sz="24" w:space="1" w:color="auto"/>
        </w:pBdr>
        <w:jc w:val="center"/>
        <w:rPr>
          <w:sz w:val="24"/>
          <w:szCs w:val="20"/>
        </w:rPr>
      </w:pPr>
    </w:p>
    <w:p w14:paraId="30CCD5FC" w14:textId="77777777" w:rsidR="000E60FE" w:rsidRPr="002B72AD" w:rsidRDefault="000E60FE" w:rsidP="000E60FE">
      <w:pPr>
        <w:jc w:val="center"/>
        <w:rPr>
          <w:sz w:val="24"/>
          <w:szCs w:val="20"/>
        </w:rPr>
      </w:pPr>
    </w:p>
    <w:p w14:paraId="3D39F2C6" w14:textId="77777777" w:rsidR="000E60FE" w:rsidRPr="002B72AD" w:rsidRDefault="000E60FE" w:rsidP="000E60FE">
      <w:pPr>
        <w:jc w:val="center"/>
        <w:rPr>
          <w:sz w:val="24"/>
          <w:szCs w:val="20"/>
        </w:rPr>
      </w:pPr>
    </w:p>
    <w:p w14:paraId="732361AE" w14:textId="77777777" w:rsidR="000E60FE" w:rsidRPr="002B72AD" w:rsidRDefault="000E60FE" w:rsidP="009640B7">
      <w:pPr>
        <w:framePr w:w="10394" w:h="6986" w:hSpace="180" w:wrap="around" w:vAnchor="text" w:hAnchor="page" w:x="1018" w:y="182"/>
        <w:jc w:val="center"/>
        <w:rPr>
          <w:sz w:val="24"/>
          <w:szCs w:val="20"/>
        </w:rPr>
      </w:pPr>
      <w:r w:rsidRPr="002B72AD">
        <w:rPr>
          <w:noProof/>
          <w:sz w:val="24"/>
          <w:szCs w:val="20"/>
          <w:lang w:eastAsia="en-GB"/>
        </w:rPr>
        <w:drawing>
          <wp:inline distT="0" distB="0" distL="0" distR="0" wp14:anchorId="6FCB9866" wp14:editId="70A26BE6">
            <wp:extent cx="3573780" cy="3707306"/>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6260" cy="3709879"/>
                    </a:xfrm>
                    <a:prstGeom prst="rect">
                      <a:avLst/>
                    </a:prstGeom>
                    <a:noFill/>
                    <a:ln>
                      <a:noFill/>
                    </a:ln>
                  </pic:spPr>
                </pic:pic>
              </a:graphicData>
            </a:graphic>
          </wp:inline>
        </w:drawing>
      </w:r>
    </w:p>
    <w:p w14:paraId="2F67428E" w14:textId="585D3FC9" w:rsidR="000E60FE" w:rsidRPr="00425440" w:rsidRDefault="00346C97" w:rsidP="009640B7">
      <w:pPr>
        <w:jc w:val="center"/>
        <w:rPr>
          <w:b/>
          <w:color w:val="000000"/>
          <w:sz w:val="52"/>
          <w:szCs w:val="52"/>
        </w:rPr>
      </w:pPr>
      <w:r>
        <w:rPr>
          <w:b/>
          <w:color w:val="000000"/>
          <w:sz w:val="52"/>
          <w:szCs w:val="52"/>
        </w:rPr>
        <w:t>MATHEMATICS</w:t>
      </w:r>
    </w:p>
    <w:p w14:paraId="2770FC42" w14:textId="77777777" w:rsidR="000E60FE" w:rsidRPr="00C50436" w:rsidRDefault="000E60FE" w:rsidP="009640B7">
      <w:pPr>
        <w:jc w:val="center"/>
        <w:rPr>
          <w:b/>
          <w:color w:val="000000"/>
          <w:sz w:val="44"/>
          <w:szCs w:val="52"/>
        </w:rPr>
      </w:pPr>
      <w:r w:rsidRPr="00C50436">
        <w:rPr>
          <w:b/>
          <w:color w:val="000000"/>
          <w:sz w:val="44"/>
          <w:szCs w:val="52"/>
        </w:rPr>
        <w:t>Curriculum (Intent, Implementation, Impact)</w:t>
      </w:r>
    </w:p>
    <w:p w14:paraId="348A2C12" w14:textId="77777777" w:rsidR="000E60FE" w:rsidRPr="00425440" w:rsidRDefault="000E60FE" w:rsidP="009640B7">
      <w:pPr>
        <w:jc w:val="center"/>
        <w:rPr>
          <w:color w:val="000000"/>
          <w:sz w:val="24"/>
          <w:szCs w:val="20"/>
        </w:rPr>
      </w:pPr>
    </w:p>
    <w:p w14:paraId="33C97BF1" w14:textId="77777777" w:rsidR="000E60FE" w:rsidRPr="00425440" w:rsidRDefault="000E60FE" w:rsidP="009640B7">
      <w:pPr>
        <w:jc w:val="center"/>
        <w:rPr>
          <w:color w:val="000000"/>
          <w:sz w:val="24"/>
          <w:szCs w:val="20"/>
        </w:rPr>
      </w:pPr>
    </w:p>
    <w:p w14:paraId="53A49861" w14:textId="702FC899" w:rsidR="000E60FE" w:rsidRDefault="00346C97" w:rsidP="009640B7">
      <w:pPr>
        <w:spacing w:after="0" w:line="480" w:lineRule="atLeast"/>
        <w:jc w:val="center"/>
        <w:textAlignment w:val="baseline"/>
        <w:outlineLvl w:val="0"/>
        <w:rPr>
          <w:color w:val="000000"/>
          <w:sz w:val="28"/>
          <w:szCs w:val="28"/>
        </w:rPr>
      </w:pPr>
      <w:r>
        <w:rPr>
          <w:color w:val="000000"/>
          <w:sz w:val="28"/>
          <w:szCs w:val="28"/>
        </w:rPr>
        <w:t xml:space="preserve">December </w:t>
      </w:r>
      <w:r w:rsidR="000E60FE" w:rsidRPr="00425440">
        <w:rPr>
          <w:color w:val="000000"/>
          <w:sz w:val="28"/>
          <w:szCs w:val="28"/>
        </w:rPr>
        <w:t>20</w:t>
      </w:r>
      <w:r w:rsidR="000E60FE">
        <w:rPr>
          <w:color w:val="000000"/>
          <w:sz w:val="28"/>
          <w:szCs w:val="28"/>
        </w:rPr>
        <w:t>23</w:t>
      </w:r>
    </w:p>
    <w:p w14:paraId="6C76942E" w14:textId="77777777" w:rsidR="000E60FE" w:rsidRDefault="000E60FE" w:rsidP="006D4471">
      <w:pPr>
        <w:spacing w:after="0" w:line="240" w:lineRule="auto"/>
        <w:textAlignment w:val="baseline"/>
        <w:outlineLvl w:val="1"/>
        <w:rPr>
          <w:rFonts w:ascii="Helvetica" w:eastAsia="Times New Roman" w:hAnsi="Helvetica" w:cs="Times New Roman"/>
          <w:b/>
          <w:bCs/>
          <w:color w:val="AB0E10"/>
          <w:kern w:val="36"/>
          <w:sz w:val="42"/>
          <w:szCs w:val="42"/>
          <w:lang w:eastAsia="en-GB"/>
        </w:rPr>
      </w:pPr>
    </w:p>
    <w:p w14:paraId="742F7989" w14:textId="77777777" w:rsidR="00346C97" w:rsidRPr="00346C97" w:rsidRDefault="00346C97" w:rsidP="00346C97">
      <w:pPr>
        <w:pStyle w:val="Heading2"/>
        <w:rPr>
          <w:rFonts w:ascii="Arial" w:hAnsi="Arial" w:cs="Arial"/>
          <w:sz w:val="22"/>
          <w:szCs w:val="22"/>
          <w:u w:val="single"/>
        </w:rPr>
      </w:pPr>
      <w:r w:rsidRPr="00346C97">
        <w:rPr>
          <w:rFonts w:ascii="Arial" w:hAnsi="Arial" w:cs="Arial"/>
          <w:sz w:val="22"/>
          <w:szCs w:val="22"/>
          <w:u w:val="single"/>
        </w:rPr>
        <w:lastRenderedPageBreak/>
        <w:t>Intent</w:t>
      </w:r>
    </w:p>
    <w:p w14:paraId="5C566298" w14:textId="77777777" w:rsidR="00346C97" w:rsidRPr="00346C97" w:rsidRDefault="00346C97" w:rsidP="00346C97">
      <w:pPr>
        <w:rPr>
          <w:rFonts w:ascii="Arial" w:hAnsi="Arial" w:cs="Arial"/>
        </w:rPr>
      </w:pPr>
      <w:r w:rsidRPr="00346C97">
        <w:rPr>
          <w:rFonts w:ascii="Arial" w:hAnsi="Arial" w:cs="Arial"/>
        </w:rPr>
        <w:t xml:space="preserve">At Oak Cottage Primary School, our intent is to provide all pupils with a high-quality mathematics education that equips them with the mathematical knowledge and skills necessary for secondary school and beyond. </w:t>
      </w:r>
    </w:p>
    <w:p w14:paraId="79115BB9" w14:textId="77777777" w:rsidR="00346C97" w:rsidRPr="00346C97" w:rsidRDefault="00346C97" w:rsidP="00346C97">
      <w:pPr>
        <w:rPr>
          <w:rFonts w:ascii="Arial" w:hAnsi="Arial" w:cs="Arial"/>
        </w:rPr>
      </w:pPr>
      <w:r w:rsidRPr="00346C97">
        <w:rPr>
          <w:rFonts w:ascii="Arial" w:hAnsi="Arial" w:cs="Arial"/>
        </w:rPr>
        <w:t xml:space="preserve">We aim to develop pupils' mathematical fluency, their ability to reason mathematically, and their competence in solving problems. We encourage our pupils to embrace challenge and develop a positive attitude towards mathematics, regardless of their starting point, and ensure that every pupil receives the necessary support to excel and achieve their full potential.  </w:t>
      </w:r>
    </w:p>
    <w:p w14:paraId="29F8C7BD" w14:textId="616477A1" w:rsidR="00346C97" w:rsidRPr="00346C97" w:rsidRDefault="00346C97" w:rsidP="00346C97">
      <w:pPr>
        <w:rPr>
          <w:rFonts w:ascii="Arial" w:hAnsi="Arial" w:cs="Arial"/>
        </w:rPr>
      </w:pPr>
      <w:r w:rsidRPr="00346C97">
        <w:rPr>
          <w:rFonts w:ascii="Arial" w:hAnsi="Arial" w:cs="Arial"/>
        </w:rPr>
        <w:t>Our curriculum intends to inspire all of our pupils and foster the curiosity, resilience and perseverance that make</w:t>
      </w:r>
      <w:r>
        <w:rPr>
          <w:rFonts w:ascii="Arial" w:hAnsi="Arial" w:cs="Arial"/>
        </w:rPr>
        <w:t xml:space="preserve"> </w:t>
      </w:r>
      <w:r w:rsidRPr="00346C97">
        <w:rPr>
          <w:rFonts w:ascii="Arial" w:hAnsi="Arial" w:cs="Arial"/>
        </w:rPr>
        <w:t>successful mathematicians.</w:t>
      </w:r>
    </w:p>
    <w:p w14:paraId="48135721" w14:textId="77777777" w:rsidR="00346C97" w:rsidRPr="00346C97" w:rsidRDefault="00346C97" w:rsidP="00346C97">
      <w:pPr>
        <w:pStyle w:val="Heading2"/>
        <w:rPr>
          <w:rFonts w:ascii="Arial" w:hAnsi="Arial" w:cs="Arial"/>
          <w:sz w:val="22"/>
          <w:szCs w:val="22"/>
          <w:u w:val="single"/>
        </w:rPr>
      </w:pPr>
      <w:r w:rsidRPr="00346C97">
        <w:rPr>
          <w:rFonts w:ascii="Arial" w:hAnsi="Arial" w:cs="Arial"/>
          <w:sz w:val="22"/>
          <w:szCs w:val="22"/>
          <w:u w:val="single"/>
        </w:rPr>
        <w:t>Implementation</w:t>
      </w:r>
    </w:p>
    <w:p w14:paraId="2902730B" w14:textId="135A6403" w:rsidR="00346C97" w:rsidRPr="00346C97" w:rsidRDefault="00346C97" w:rsidP="00346C97">
      <w:pPr>
        <w:pStyle w:val="Heading3"/>
        <w:rPr>
          <w:rFonts w:ascii="Arial" w:hAnsi="Arial" w:cs="Arial"/>
          <w:b/>
          <w:bCs/>
          <w:color w:val="auto"/>
          <w:sz w:val="22"/>
          <w:szCs w:val="22"/>
        </w:rPr>
      </w:pPr>
      <w:r w:rsidRPr="00346C97">
        <w:rPr>
          <w:rFonts w:ascii="Arial" w:hAnsi="Arial" w:cs="Arial"/>
          <w:b/>
          <w:bCs/>
          <w:color w:val="auto"/>
          <w:sz w:val="22"/>
          <w:szCs w:val="22"/>
        </w:rPr>
        <w:t>High-</w:t>
      </w:r>
      <w:r w:rsidR="00B37E92">
        <w:rPr>
          <w:rFonts w:ascii="Arial" w:hAnsi="Arial" w:cs="Arial"/>
          <w:b/>
          <w:bCs/>
          <w:color w:val="auto"/>
          <w:sz w:val="22"/>
          <w:szCs w:val="22"/>
        </w:rPr>
        <w:t>q</w:t>
      </w:r>
      <w:r w:rsidRPr="00346C97">
        <w:rPr>
          <w:rFonts w:ascii="Arial" w:hAnsi="Arial" w:cs="Arial"/>
          <w:b/>
          <w:bCs/>
          <w:color w:val="auto"/>
          <w:sz w:val="22"/>
          <w:szCs w:val="22"/>
        </w:rPr>
        <w:t xml:space="preserve">uality </w:t>
      </w:r>
      <w:r w:rsidR="00B37E92">
        <w:rPr>
          <w:rFonts w:ascii="Arial" w:hAnsi="Arial" w:cs="Arial"/>
          <w:b/>
          <w:bCs/>
          <w:color w:val="auto"/>
          <w:sz w:val="22"/>
          <w:szCs w:val="22"/>
        </w:rPr>
        <w:t>t</w:t>
      </w:r>
      <w:r w:rsidRPr="00346C97">
        <w:rPr>
          <w:rFonts w:ascii="Arial" w:hAnsi="Arial" w:cs="Arial"/>
          <w:b/>
          <w:bCs/>
          <w:color w:val="auto"/>
          <w:sz w:val="22"/>
          <w:szCs w:val="22"/>
        </w:rPr>
        <w:t xml:space="preserve">eaching and </w:t>
      </w:r>
      <w:r w:rsidR="00B37E92">
        <w:rPr>
          <w:rFonts w:ascii="Arial" w:hAnsi="Arial" w:cs="Arial"/>
          <w:b/>
          <w:bCs/>
          <w:color w:val="auto"/>
          <w:sz w:val="22"/>
          <w:szCs w:val="22"/>
        </w:rPr>
        <w:t>l</w:t>
      </w:r>
      <w:r w:rsidRPr="00346C97">
        <w:rPr>
          <w:rFonts w:ascii="Arial" w:hAnsi="Arial" w:cs="Arial"/>
          <w:b/>
          <w:bCs/>
          <w:color w:val="auto"/>
          <w:sz w:val="22"/>
          <w:szCs w:val="22"/>
        </w:rPr>
        <w:t>earning</w:t>
      </w:r>
    </w:p>
    <w:p w14:paraId="5E042F9B" w14:textId="6E71671B" w:rsidR="00346C97" w:rsidRPr="00346C97" w:rsidRDefault="00346C97" w:rsidP="00346C97">
      <w:pPr>
        <w:rPr>
          <w:rFonts w:ascii="Arial" w:hAnsi="Arial" w:cs="Arial"/>
        </w:rPr>
      </w:pPr>
      <w:r w:rsidRPr="00346C97">
        <w:rPr>
          <w:rFonts w:ascii="Arial" w:hAnsi="Arial" w:cs="Arial"/>
        </w:rPr>
        <w:t xml:space="preserve">We ensure high-quality teaching and learning in </w:t>
      </w:r>
      <w:r>
        <w:rPr>
          <w:rFonts w:ascii="Arial" w:hAnsi="Arial" w:cs="Arial"/>
        </w:rPr>
        <w:t>m</w:t>
      </w:r>
      <w:r w:rsidRPr="00346C97">
        <w:rPr>
          <w:rFonts w:ascii="Arial" w:hAnsi="Arial" w:cs="Arial"/>
        </w:rPr>
        <w:t>athematics through the following strategies:</w:t>
      </w:r>
    </w:p>
    <w:p w14:paraId="61A33981" w14:textId="6CCCD92C" w:rsidR="00346C97" w:rsidRPr="00346C97" w:rsidRDefault="00346C97" w:rsidP="00346C97">
      <w:pPr>
        <w:pStyle w:val="ListParagraph"/>
        <w:numPr>
          <w:ilvl w:val="0"/>
          <w:numId w:val="5"/>
        </w:numPr>
        <w:rPr>
          <w:rFonts w:ascii="Arial" w:hAnsi="Arial" w:cs="Arial"/>
          <w:sz w:val="22"/>
          <w:szCs w:val="22"/>
        </w:rPr>
      </w:pPr>
      <w:r w:rsidRPr="00346C97">
        <w:rPr>
          <w:rFonts w:ascii="Arial" w:hAnsi="Arial" w:cs="Arial"/>
          <w:b/>
          <w:bCs/>
          <w:sz w:val="22"/>
          <w:szCs w:val="22"/>
        </w:rPr>
        <w:t xml:space="preserve">Curriculum </w:t>
      </w:r>
      <w:r w:rsidR="00B37E92">
        <w:rPr>
          <w:rFonts w:ascii="Arial" w:hAnsi="Arial" w:cs="Arial"/>
          <w:b/>
          <w:bCs/>
          <w:sz w:val="22"/>
          <w:szCs w:val="22"/>
        </w:rPr>
        <w:t>d</w:t>
      </w:r>
      <w:r w:rsidRPr="00346C97">
        <w:rPr>
          <w:rFonts w:ascii="Arial" w:hAnsi="Arial" w:cs="Arial"/>
          <w:b/>
          <w:bCs/>
          <w:sz w:val="22"/>
          <w:szCs w:val="22"/>
        </w:rPr>
        <w:t>esign</w:t>
      </w:r>
      <w:r w:rsidRPr="00346C97">
        <w:rPr>
          <w:rFonts w:ascii="Arial" w:hAnsi="Arial" w:cs="Arial"/>
          <w:sz w:val="22"/>
          <w:szCs w:val="22"/>
        </w:rPr>
        <w:t>: Our mathematics curriculum is carefully designed to be sequenced, logical, and progressive, building on prior knowledge and skills. It is aligned with the National Curriculum and the ‘</w:t>
      </w:r>
      <w:r>
        <w:rPr>
          <w:rFonts w:ascii="Arial" w:hAnsi="Arial" w:cs="Arial"/>
          <w:sz w:val="22"/>
          <w:szCs w:val="22"/>
        </w:rPr>
        <w:t>T</w:t>
      </w:r>
      <w:r w:rsidRPr="00346C97">
        <w:rPr>
          <w:rFonts w:ascii="Arial" w:hAnsi="Arial" w:cs="Arial"/>
          <w:sz w:val="22"/>
          <w:szCs w:val="22"/>
        </w:rPr>
        <w:t xml:space="preserve">eaching for </w:t>
      </w:r>
      <w:r>
        <w:rPr>
          <w:rFonts w:ascii="Arial" w:hAnsi="Arial" w:cs="Arial"/>
          <w:sz w:val="22"/>
          <w:szCs w:val="22"/>
        </w:rPr>
        <w:t>M</w:t>
      </w:r>
      <w:r w:rsidRPr="00346C97">
        <w:rPr>
          <w:rFonts w:ascii="Arial" w:hAnsi="Arial" w:cs="Arial"/>
          <w:sz w:val="22"/>
          <w:szCs w:val="22"/>
        </w:rPr>
        <w:t>astery’</w:t>
      </w:r>
      <w:r>
        <w:rPr>
          <w:rFonts w:ascii="Arial" w:hAnsi="Arial" w:cs="Arial"/>
          <w:sz w:val="22"/>
          <w:szCs w:val="22"/>
        </w:rPr>
        <w:t xml:space="preserve"> approach</w:t>
      </w:r>
      <w:r w:rsidRPr="00346C97">
        <w:rPr>
          <w:rFonts w:ascii="Arial" w:hAnsi="Arial" w:cs="Arial"/>
          <w:sz w:val="22"/>
          <w:szCs w:val="22"/>
        </w:rPr>
        <w:t>.  The fundamentals of mastery are to ensure:</w:t>
      </w:r>
    </w:p>
    <w:p w14:paraId="4DE1EECB" w14:textId="77777777" w:rsidR="00346C97" w:rsidRPr="00346C97" w:rsidRDefault="00346C97" w:rsidP="00346C97">
      <w:pPr>
        <w:pStyle w:val="NoSpacing"/>
        <w:numPr>
          <w:ilvl w:val="0"/>
          <w:numId w:val="4"/>
        </w:numPr>
        <w:rPr>
          <w:rFonts w:ascii="Arial" w:hAnsi="Arial" w:cs="Arial"/>
          <w:color w:val="000000"/>
          <w:sz w:val="22"/>
          <w:szCs w:val="22"/>
        </w:rPr>
      </w:pPr>
      <w:r w:rsidRPr="00346C97">
        <w:rPr>
          <w:rFonts w:ascii="Arial" w:hAnsi="Arial" w:cs="Arial"/>
          <w:color w:val="000000"/>
          <w:sz w:val="22"/>
          <w:szCs w:val="22"/>
        </w:rPr>
        <w:t xml:space="preserve">all children can learn enjoy </w:t>
      </w:r>
      <w:proofErr w:type="spellStart"/>
      <w:r w:rsidRPr="00346C97">
        <w:rPr>
          <w:rFonts w:ascii="Arial" w:hAnsi="Arial" w:cs="Arial"/>
          <w:color w:val="000000"/>
          <w:sz w:val="22"/>
          <w:szCs w:val="22"/>
        </w:rPr>
        <w:t>maths</w:t>
      </w:r>
      <w:proofErr w:type="spellEnd"/>
    </w:p>
    <w:p w14:paraId="6F92AEEB" w14:textId="77777777" w:rsidR="00346C97" w:rsidRPr="00346C97" w:rsidRDefault="00346C97" w:rsidP="00346C97">
      <w:pPr>
        <w:pStyle w:val="NoSpacing"/>
        <w:numPr>
          <w:ilvl w:val="0"/>
          <w:numId w:val="4"/>
        </w:numPr>
        <w:rPr>
          <w:rFonts w:ascii="Arial" w:hAnsi="Arial" w:cs="Arial"/>
          <w:color w:val="000000"/>
          <w:sz w:val="22"/>
          <w:szCs w:val="22"/>
        </w:rPr>
      </w:pPr>
      <w:r w:rsidRPr="00346C97">
        <w:rPr>
          <w:rFonts w:ascii="Arial" w:hAnsi="Arial" w:cs="Arial"/>
          <w:color w:val="000000"/>
          <w:sz w:val="22"/>
          <w:szCs w:val="22"/>
        </w:rPr>
        <w:t>the development of a deep understanding of the composition of number, as well as number fact fluency, at an early age so that pupils can then reason, problem solve and make connections</w:t>
      </w:r>
    </w:p>
    <w:p w14:paraId="694D7105" w14:textId="77777777" w:rsidR="00346C97" w:rsidRPr="00346C97" w:rsidRDefault="00346C97" w:rsidP="00346C97">
      <w:pPr>
        <w:pStyle w:val="NoSpacing"/>
        <w:numPr>
          <w:ilvl w:val="0"/>
          <w:numId w:val="4"/>
        </w:numPr>
        <w:rPr>
          <w:rFonts w:ascii="Arial" w:hAnsi="Arial" w:cs="Arial"/>
          <w:color w:val="000000"/>
          <w:sz w:val="22"/>
          <w:szCs w:val="22"/>
        </w:rPr>
      </w:pPr>
      <w:r w:rsidRPr="00346C97">
        <w:rPr>
          <w:rFonts w:ascii="Arial" w:hAnsi="Arial" w:cs="Arial"/>
          <w:color w:val="000000"/>
          <w:sz w:val="22"/>
          <w:szCs w:val="22"/>
        </w:rPr>
        <w:t>the curriculum is sequenced to support continued progression and development over time</w:t>
      </w:r>
    </w:p>
    <w:p w14:paraId="5AF5AC33" w14:textId="77777777" w:rsidR="00346C97" w:rsidRPr="00346C97" w:rsidRDefault="00346C97" w:rsidP="00346C97">
      <w:pPr>
        <w:pStyle w:val="NoSpacing"/>
        <w:ind w:left="1776"/>
        <w:rPr>
          <w:rFonts w:ascii="Arial" w:hAnsi="Arial" w:cs="Arial"/>
          <w:color w:val="000000"/>
          <w:sz w:val="22"/>
          <w:szCs w:val="22"/>
        </w:rPr>
      </w:pPr>
    </w:p>
    <w:p w14:paraId="1DDC0323" w14:textId="6807709E" w:rsidR="00346C97" w:rsidRPr="00346C97" w:rsidRDefault="00346C97" w:rsidP="00346C97">
      <w:pPr>
        <w:pStyle w:val="ListParagraph"/>
        <w:numPr>
          <w:ilvl w:val="0"/>
          <w:numId w:val="5"/>
        </w:numPr>
        <w:rPr>
          <w:rFonts w:ascii="Arial" w:hAnsi="Arial" w:cs="Arial"/>
          <w:sz w:val="22"/>
          <w:szCs w:val="22"/>
        </w:rPr>
      </w:pPr>
      <w:r w:rsidRPr="00346C97">
        <w:rPr>
          <w:rFonts w:ascii="Arial" w:hAnsi="Arial" w:cs="Arial"/>
          <w:b/>
          <w:bCs/>
          <w:sz w:val="22"/>
          <w:szCs w:val="22"/>
        </w:rPr>
        <w:t xml:space="preserve">Teaching </w:t>
      </w:r>
      <w:r w:rsidR="00B37E92">
        <w:rPr>
          <w:rFonts w:ascii="Arial" w:hAnsi="Arial" w:cs="Arial"/>
          <w:b/>
          <w:bCs/>
          <w:sz w:val="22"/>
          <w:szCs w:val="22"/>
        </w:rPr>
        <w:t>s</w:t>
      </w:r>
      <w:r w:rsidRPr="00346C97">
        <w:rPr>
          <w:rFonts w:ascii="Arial" w:hAnsi="Arial" w:cs="Arial"/>
          <w:b/>
          <w:bCs/>
          <w:sz w:val="22"/>
          <w:szCs w:val="22"/>
        </w:rPr>
        <w:t>trategies</w:t>
      </w:r>
      <w:r w:rsidRPr="00346C97">
        <w:rPr>
          <w:rFonts w:ascii="Arial" w:hAnsi="Arial" w:cs="Arial"/>
          <w:sz w:val="22"/>
          <w:szCs w:val="22"/>
        </w:rPr>
        <w:t>: Our teachers use a range of effective strategies to engage pupils and develop their mathematical understanding.  These include whole-class teaching, group work, practical activities, mathematical investigations, and the use of manipulatives and pictorial representations. We provide regular opportunities for pupils to apply mathematical concepts in practical situations and encourage them to explain and justify their mathematical thinking using mathematical vocabulary accurately.</w:t>
      </w:r>
    </w:p>
    <w:p w14:paraId="1C710AB1" w14:textId="607AABED" w:rsidR="00346C97" w:rsidRPr="00346C97" w:rsidRDefault="00B37E92" w:rsidP="00346C97">
      <w:pPr>
        <w:numPr>
          <w:ilvl w:val="0"/>
          <w:numId w:val="5"/>
        </w:numPr>
        <w:spacing w:after="120"/>
        <w:rPr>
          <w:rFonts w:ascii="Arial" w:hAnsi="Arial" w:cs="Arial"/>
        </w:rPr>
      </w:pPr>
      <w:r>
        <w:rPr>
          <w:rFonts w:ascii="Arial" w:hAnsi="Arial" w:cs="Arial"/>
          <w:b/>
          <w:bCs/>
        </w:rPr>
        <w:t>Adaptive teaching</w:t>
      </w:r>
      <w:r w:rsidR="00346C97" w:rsidRPr="00346C97">
        <w:rPr>
          <w:rFonts w:ascii="Arial" w:hAnsi="Arial" w:cs="Arial"/>
        </w:rPr>
        <w:t xml:space="preserve">: We ensure that our mathematics lessons are inclusive and accessible to all pupils, regardless of their individual needs and abilities. Our teachers employ adaptive teaching strategies effectively, providing support and challenge for all pupils. We use the concrete, pictorial and abstract (CPA) </w:t>
      </w:r>
      <w:r w:rsidR="00346C97">
        <w:rPr>
          <w:rFonts w:ascii="Arial" w:hAnsi="Arial" w:cs="Arial"/>
        </w:rPr>
        <w:t xml:space="preserve">methods </w:t>
      </w:r>
      <w:r w:rsidR="00346C97" w:rsidRPr="00346C97">
        <w:rPr>
          <w:rFonts w:ascii="Arial" w:hAnsi="Arial" w:cs="Arial"/>
        </w:rPr>
        <w:t xml:space="preserve">to promote a deeper understanding of mathematical </w:t>
      </w:r>
      <w:proofErr w:type="gramStart"/>
      <w:r w:rsidR="00346C97" w:rsidRPr="00346C97">
        <w:rPr>
          <w:rFonts w:ascii="Arial" w:hAnsi="Arial" w:cs="Arial"/>
        </w:rPr>
        <w:t>concepts..</w:t>
      </w:r>
      <w:proofErr w:type="gramEnd"/>
    </w:p>
    <w:p w14:paraId="37B3EBE3" w14:textId="5D229630" w:rsidR="00346C97" w:rsidRDefault="00346C97" w:rsidP="00346C97">
      <w:pPr>
        <w:numPr>
          <w:ilvl w:val="0"/>
          <w:numId w:val="5"/>
        </w:numPr>
        <w:spacing w:after="120"/>
        <w:rPr>
          <w:rFonts w:ascii="Arial" w:hAnsi="Arial" w:cs="Arial"/>
        </w:rPr>
      </w:pPr>
      <w:r w:rsidRPr="00346C97">
        <w:rPr>
          <w:rFonts w:ascii="Arial" w:hAnsi="Arial" w:cs="Arial"/>
          <w:b/>
          <w:bCs/>
        </w:rPr>
        <w:t>Assessment</w:t>
      </w:r>
      <w:r w:rsidRPr="00346C97">
        <w:rPr>
          <w:rFonts w:ascii="Arial" w:hAnsi="Arial" w:cs="Arial"/>
        </w:rPr>
        <w:t>: We use ongoing formative assessment strategies to assess pupils' mathematical skills, knowledge, and understanding. Regular and timely feedback is provided to pupils, helping them to understand their strengths and areas for development. Assessment data is used to inform future planning, identify gaps in learning, and provide targeted intervention whe</w:t>
      </w:r>
      <w:r>
        <w:rPr>
          <w:rFonts w:ascii="Arial" w:hAnsi="Arial" w:cs="Arial"/>
        </w:rPr>
        <w:t>re</w:t>
      </w:r>
      <w:r w:rsidRPr="00346C97">
        <w:rPr>
          <w:rFonts w:ascii="Arial" w:hAnsi="Arial" w:cs="Arial"/>
        </w:rPr>
        <w:t xml:space="preserve"> necessary.</w:t>
      </w:r>
    </w:p>
    <w:p w14:paraId="64156A05" w14:textId="77777777" w:rsidR="00346C97" w:rsidRPr="00346C97" w:rsidRDefault="00346C97" w:rsidP="00346C97">
      <w:pPr>
        <w:spacing w:after="120"/>
        <w:ind w:left="720"/>
        <w:rPr>
          <w:rFonts w:ascii="Arial" w:hAnsi="Arial" w:cs="Arial"/>
        </w:rPr>
      </w:pPr>
    </w:p>
    <w:p w14:paraId="0C6D372A" w14:textId="77777777" w:rsidR="00346C97" w:rsidRPr="00346C97" w:rsidRDefault="00346C97" w:rsidP="00346C97">
      <w:pPr>
        <w:pStyle w:val="Heading3"/>
        <w:rPr>
          <w:rFonts w:ascii="Arial" w:hAnsi="Arial" w:cs="Arial"/>
          <w:b/>
          <w:bCs/>
          <w:color w:val="auto"/>
          <w:sz w:val="22"/>
          <w:szCs w:val="22"/>
        </w:rPr>
      </w:pPr>
      <w:r w:rsidRPr="00346C97">
        <w:rPr>
          <w:rFonts w:ascii="Arial" w:hAnsi="Arial" w:cs="Arial"/>
          <w:b/>
          <w:bCs/>
          <w:color w:val="auto"/>
          <w:sz w:val="22"/>
          <w:szCs w:val="22"/>
        </w:rPr>
        <w:lastRenderedPageBreak/>
        <w:t>Supportive Learning Environment</w:t>
      </w:r>
    </w:p>
    <w:p w14:paraId="54E9F59D" w14:textId="77777777" w:rsidR="00346C97" w:rsidRPr="00346C97" w:rsidRDefault="00346C97" w:rsidP="00346C97">
      <w:pPr>
        <w:rPr>
          <w:rFonts w:ascii="Arial" w:hAnsi="Arial" w:cs="Arial"/>
        </w:rPr>
      </w:pPr>
      <w:r w:rsidRPr="00346C97">
        <w:rPr>
          <w:rFonts w:ascii="Arial" w:hAnsi="Arial" w:cs="Arial"/>
        </w:rPr>
        <w:t>To create a supportive learning environment, we employ the following strategies:</w:t>
      </w:r>
    </w:p>
    <w:p w14:paraId="2E805A15" w14:textId="5D417061" w:rsidR="00346C97" w:rsidRPr="00346C97" w:rsidRDefault="00346C97" w:rsidP="00346C97">
      <w:pPr>
        <w:numPr>
          <w:ilvl w:val="0"/>
          <w:numId w:val="2"/>
        </w:numPr>
        <w:spacing w:after="120"/>
        <w:rPr>
          <w:rFonts w:ascii="Arial" w:hAnsi="Arial" w:cs="Arial"/>
        </w:rPr>
      </w:pPr>
      <w:r w:rsidRPr="00346C97">
        <w:rPr>
          <w:rFonts w:ascii="Arial" w:hAnsi="Arial" w:cs="Arial"/>
          <w:b/>
          <w:bCs/>
        </w:rPr>
        <w:t xml:space="preserve">Positive </w:t>
      </w:r>
      <w:r w:rsidR="00B37E92">
        <w:rPr>
          <w:rFonts w:ascii="Arial" w:hAnsi="Arial" w:cs="Arial"/>
          <w:b/>
          <w:bCs/>
        </w:rPr>
        <w:t>a</w:t>
      </w:r>
      <w:r w:rsidRPr="00346C97">
        <w:rPr>
          <w:rFonts w:ascii="Arial" w:hAnsi="Arial" w:cs="Arial"/>
          <w:b/>
          <w:bCs/>
        </w:rPr>
        <w:t>ttitude</w:t>
      </w:r>
      <w:r w:rsidR="00B37E92">
        <w:rPr>
          <w:rFonts w:ascii="Arial" w:hAnsi="Arial" w:cs="Arial"/>
          <w:b/>
          <w:bCs/>
        </w:rPr>
        <w:t>s</w:t>
      </w:r>
      <w:r w:rsidRPr="00346C97">
        <w:rPr>
          <w:rFonts w:ascii="Arial" w:hAnsi="Arial" w:cs="Arial"/>
          <w:b/>
          <w:bCs/>
        </w:rPr>
        <w:t xml:space="preserve"> </w:t>
      </w:r>
      <w:r w:rsidR="00B37E92">
        <w:rPr>
          <w:rFonts w:ascii="Arial" w:hAnsi="Arial" w:cs="Arial"/>
          <w:b/>
          <w:bCs/>
        </w:rPr>
        <w:t>t</w:t>
      </w:r>
      <w:r w:rsidRPr="00346C97">
        <w:rPr>
          <w:rFonts w:ascii="Arial" w:hAnsi="Arial" w:cs="Arial"/>
          <w:b/>
          <w:bCs/>
        </w:rPr>
        <w:t xml:space="preserve">owards </w:t>
      </w:r>
      <w:r w:rsidR="00B37E92">
        <w:rPr>
          <w:rFonts w:ascii="Arial" w:hAnsi="Arial" w:cs="Arial"/>
          <w:b/>
          <w:bCs/>
        </w:rPr>
        <w:t>m</w:t>
      </w:r>
      <w:r w:rsidRPr="00346C97">
        <w:rPr>
          <w:rFonts w:ascii="Arial" w:hAnsi="Arial" w:cs="Arial"/>
          <w:b/>
          <w:bCs/>
        </w:rPr>
        <w:t>athematics</w:t>
      </w:r>
      <w:r w:rsidRPr="00346C97">
        <w:rPr>
          <w:rFonts w:ascii="Arial" w:hAnsi="Arial" w:cs="Arial"/>
        </w:rPr>
        <w:t xml:space="preserve">: We nurture a positive attitude towards mathematics by celebrating achievements, encouraging perseverance and resilience, and highlighting the relevance of mathematics in everyday life. </w:t>
      </w:r>
    </w:p>
    <w:p w14:paraId="0D0CAD80" w14:textId="4141E20E" w:rsidR="00346C97" w:rsidRPr="00346C97" w:rsidRDefault="00B37E92" w:rsidP="00346C97">
      <w:pPr>
        <w:numPr>
          <w:ilvl w:val="0"/>
          <w:numId w:val="2"/>
        </w:numPr>
        <w:spacing w:after="120"/>
        <w:rPr>
          <w:rFonts w:ascii="Arial" w:hAnsi="Arial" w:cs="Arial"/>
        </w:rPr>
      </w:pPr>
      <w:r>
        <w:rPr>
          <w:rFonts w:ascii="Arial" w:hAnsi="Arial" w:cs="Arial"/>
          <w:b/>
          <w:bCs/>
        </w:rPr>
        <w:t>Oracy</w:t>
      </w:r>
      <w:r w:rsidR="00346C97" w:rsidRPr="00346C97">
        <w:rPr>
          <w:rFonts w:ascii="Arial" w:hAnsi="Arial" w:cs="Arial"/>
        </w:rPr>
        <w:t>: We encourage pupils to communicate their mathematical ideas effectively and develop their reasoning skills through regular opportunities for mathematical talk. This includes whole-class discussions, partner talk, and presentation of solutions to problems.</w:t>
      </w:r>
    </w:p>
    <w:p w14:paraId="3A68C11F" w14:textId="0D971676" w:rsidR="00346C97" w:rsidRPr="00346C97" w:rsidRDefault="00346C97" w:rsidP="00346C97">
      <w:pPr>
        <w:numPr>
          <w:ilvl w:val="0"/>
          <w:numId w:val="2"/>
        </w:numPr>
        <w:spacing w:after="120"/>
        <w:rPr>
          <w:rFonts w:ascii="Arial" w:hAnsi="Arial" w:cs="Arial"/>
        </w:rPr>
      </w:pPr>
      <w:r w:rsidRPr="00346C97">
        <w:rPr>
          <w:rFonts w:ascii="Arial" w:hAnsi="Arial" w:cs="Arial"/>
          <w:b/>
          <w:bCs/>
        </w:rPr>
        <w:t>Resource</w:t>
      </w:r>
      <w:r w:rsidR="00B37E92">
        <w:rPr>
          <w:rFonts w:ascii="Arial" w:hAnsi="Arial" w:cs="Arial"/>
          <w:b/>
          <w:bCs/>
        </w:rPr>
        <w:t>s</w:t>
      </w:r>
      <w:r w:rsidRPr="00346C97">
        <w:rPr>
          <w:rFonts w:ascii="Arial" w:hAnsi="Arial" w:cs="Arial"/>
        </w:rPr>
        <w:t>: Our classrooms are equipped with a range of relevant mathematics resources and displays, to support pupils' learning. These resources are reviewed and updated as needed.</w:t>
      </w:r>
    </w:p>
    <w:p w14:paraId="5FC58FE3" w14:textId="77777777" w:rsidR="00346C97" w:rsidRPr="00346C97" w:rsidRDefault="00346C97" w:rsidP="00346C97">
      <w:pPr>
        <w:pStyle w:val="Heading3"/>
        <w:rPr>
          <w:rFonts w:ascii="Arial" w:hAnsi="Arial" w:cs="Arial"/>
          <w:b/>
          <w:bCs/>
          <w:sz w:val="22"/>
          <w:szCs w:val="22"/>
        </w:rPr>
      </w:pPr>
      <w:r w:rsidRPr="00346C97">
        <w:rPr>
          <w:rFonts w:ascii="Arial" w:hAnsi="Arial" w:cs="Arial"/>
          <w:b/>
          <w:bCs/>
          <w:color w:val="auto"/>
          <w:sz w:val="22"/>
          <w:szCs w:val="22"/>
        </w:rPr>
        <w:t>Professional Development</w:t>
      </w:r>
    </w:p>
    <w:p w14:paraId="392DD833" w14:textId="50A1371B" w:rsidR="00346C97" w:rsidRPr="00346C97" w:rsidRDefault="00346C97" w:rsidP="00346C97">
      <w:pPr>
        <w:rPr>
          <w:rFonts w:ascii="Arial" w:hAnsi="Arial" w:cs="Arial"/>
        </w:rPr>
      </w:pPr>
      <w:r w:rsidRPr="00346C97">
        <w:rPr>
          <w:rFonts w:ascii="Arial" w:hAnsi="Arial" w:cs="Arial"/>
        </w:rPr>
        <w:t xml:space="preserve">Teachers are provided with regular opportunities for professional development to enhance their subject knowledge and </w:t>
      </w:r>
      <w:r>
        <w:rPr>
          <w:rFonts w:ascii="Arial" w:hAnsi="Arial" w:cs="Arial"/>
        </w:rPr>
        <w:t xml:space="preserve">learn </w:t>
      </w:r>
      <w:r w:rsidRPr="00346C97">
        <w:rPr>
          <w:rFonts w:ascii="Arial" w:hAnsi="Arial" w:cs="Arial"/>
        </w:rPr>
        <w:t>best practice in mathematics education. We work closely with our local Maths Hub and take advantage of the training offered.  A whole staff meeting each term also allows the opportunity to share recent developments in maths, new resources and to disseminate best practice.</w:t>
      </w:r>
    </w:p>
    <w:p w14:paraId="2ECBE31C" w14:textId="77777777" w:rsidR="00346C97" w:rsidRPr="00346C97" w:rsidRDefault="00346C97" w:rsidP="00346C97">
      <w:pPr>
        <w:pStyle w:val="Heading2"/>
        <w:rPr>
          <w:rFonts w:ascii="Arial" w:hAnsi="Arial" w:cs="Arial"/>
          <w:sz w:val="22"/>
          <w:szCs w:val="22"/>
        </w:rPr>
      </w:pPr>
      <w:r w:rsidRPr="00346C97">
        <w:rPr>
          <w:rFonts w:ascii="Arial" w:hAnsi="Arial" w:cs="Arial"/>
          <w:sz w:val="22"/>
          <w:szCs w:val="22"/>
        </w:rPr>
        <w:t>Impact</w:t>
      </w:r>
    </w:p>
    <w:p w14:paraId="5ED4870E" w14:textId="77777777" w:rsidR="00346C97" w:rsidRPr="00346C97" w:rsidRDefault="00346C97" w:rsidP="00346C97">
      <w:pPr>
        <w:rPr>
          <w:rFonts w:ascii="Arial" w:hAnsi="Arial" w:cs="Arial"/>
        </w:rPr>
      </w:pPr>
      <w:r w:rsidRPr="00346C97">
        <w:rPr>
          <w:rFonts w:ascii="Arial" w:hAnsi="Arial" w:cs="Arial"/>
        </w:rPr>
        <w:t>The impact of our mathematics curriculum and teaching is evident in the outcomes and experiences of our pupils:</w:t>
      </w:r>
    </w:p>
    <w:p w14:paraId="1A4E14C8" w14:textId="1AC6A8C2" w:rsidR="00346C97" w:rsidRPr="00346C97" w:rsidRDefault="00346C97" w:rsidP="00346C97">
      <w:pPr>
        <w:numPr>
          <w:ilvl w:val="0"/>
          <w:numId w:val="3"/>
        </w:numPr>
        <w:spacing w:after="120"/>
        <w:rPr>
          <w:rFonts w:ascii="Arial" w:hAnsi="Arial" w:cs="Arial"/>
        </w:rPr>
      </w:pPr>
      <w:r w:rsidRPr="00346C97">
        <w:rPr>
          <w:rFonts w:ascii="Arial" w:hAnsi="Arial" w:cs="Arial"/>
          <w:b/>
          <w:bCs/>
        </w:rPr>
        <w:t xml:space="preserve">Progress and </w:t>
      </w:r>
      <w:r w:rsidR="00B37E92">
        <w:rPr>
          <w:rFonts w:ascii="Arial" w:hAnsi="Arial" w:cs="Arial"/>
          <w:b/>
          <w:bCs/>
        </w:rPr>
        <w:t>a</w:t>
      </w:r>
      <w:r w:rsidRPr="00346C97">
        <w:rPr>
          <w:rFonts w:ascii="Arial" w:hAnsi="Arial" w:cs="Arial"/>
          <w:b/>
          <w:bCs/>
        </w:rPr>
        <w:t>chievement</w:t>
      </w:r>
      <w:r w:rsidRPr="00346C97">
        <w:rPr>
          <w:rFonts w:ascii="Arial" w:hAnsi="Arial" w:cs="Arial"/>
        </w:rPr>
        <w:t>: Our pupils consistently demonstrate excellent progress and achievement in mathematics, as evidenced through regular assessments and statutory tests.  They acquire a secure understanding of mathematical concepts and skills, and are well-prepared for the next stage of their education.</w:t>
      </w:r>
    </w:p>
    <w:p w14:paraId="407FF753" w14:textId="10EE183A" w:rsidR="00346C97" w:rsidRPr="00346C97" w:rsidRDefault="00346C97" w:rsidP="00346C97">
      <w:pPr>
        <w:numPr>
          <w:ilvl w:val="0"/>
          <w:numId w:val="3"/>
        </w:numPr>
        <w:spacing w:after="120"/>
        <w:rPr>
          <w:rFonts w:ascii="Arial" w:hAnsi="Arial" w:cs="Arial"/>
        </w:rPr>
      </w:pPr>
      <w:r w:rsidRPr="00346C97">
        <w:rPr>
          <w:rFonts w:ascii="Arial" w:hAnsi="Arial" w:cs="Arial"/>
          <w:b/>
          <w:bCs/>
        </w:rPr>
        <w:t xml:space="preserve">Attitudes and </w:t>
      </w:r>
      <w:r w:rsidR="00B37E92">
        <w:rPr>
          <w:rFonts w:ascii="Arial" w:hAnsi="Arial" w:cs="Arial"/>
          <w:b/>
          <w:bCs/>
        </w:rPr>
        <w:t>c</w:t>
      </w:r>
      <w:r w:rsidRPr="00346C97">
        <w:rPr>
          <w:rFonts w:ascii="Arial" w:hAnsi="Arial" w:cs="Arial"/>
          <w:b/>
          <w:bCs/>
        </w:rPr>
        <w:t>onfidence</w:t>
      </w:r>
      <w:r w:rsidRPr="00346C97">
        <w:rPr>
          <w:rFonts w:ascii="Arial" w:hAnsi="Arial" w:cs="Arial"/>
        </w:rPr>
        <w:t>: Our pupils develop positive attitudes towards mathematics, showing enthusiasm, resilience, and confidence in their mathematical abilities. They approach mathematical challenges with enthusiasm and are willing to take risks, knowing that mistakes are part of the learning process.</w:t>
      </w:r>
    </w:p>
    <w:p w14:paraId="08400D9D" w14:textId="354AFA01" w:rsidR="00346C97" w:rsidRPr="00346C97" w:rsidRDefault="00346C97" w:rsidP="00346C97">
      <w:pPr>
        <w:numPr>
          <w:ilvl w:val="0"/>
          <w:numId w:val="3"/>
        </w:numPr>
        <w:spacing w:after="120"/>
        <w:rPr>
          <w:rFonts w:ascii="Arial" w:hAnsi="Arial" w:cs="Arial"/>
        </w:rPr>
      </w:pPr>
      <w:r w:rsidRPr="00346C97">
        <w:rPr>
          <w:rFonts w:ascii="Arial" w:hAnsi="Arial" w:cs="Arial"/>
          <w:b/>
          <w:bCs/>
        </w:rPr>
        <w:t>Problem-</w:t>
      </w:r>
      <w:r w:rsidR="00B37E92">
        <w:rPr>
          <w:rFonts w:ascii="Arial" w:hAnsi="Arial" w:cs="Arial"/>
          <w:b/>
          <w:bCs/>
        </w:rPr>
        <w:t>s</w:t>
      </w:r>
      <w:r w:rsidRPr="00346C97">
        <w:rPr>
          <w:rFonts w:ascii="Arial" w:hAnsi="Arial" w:cs="Arial"/>
          <w:b/>
          <w:bCs/>
        </w:rPr>
        <w:t xml:space="preserve">olving and </w:t>
      </w:r>
      <w:r w:rsidR="00B37E92">
        <w:rPr>
          <w:rFonts w:ascii="Arial" w:hAnsi="Arial" w:cs="Arial"/>
          <w:b/>
          <w:bCs/>
        </w:rPr>
        <w:t>r</w:t>
      </w:r>
      <w:r w:rsidRPr="00346C97">
        <w:rPr>
          <w:rFonts w:ascii="Arial" w:hAnsi="Arial" w:cs="Arial"/>
          <w:b/>
          <w:bCs/>
        </w:rPr>
        <w:t xml:space="preserve">easoning </w:t>
      </w:r>
      <w:r w:rsidR="00B37E92">
        <w:rPr>
          <w:rFonts w:ascii="Arial" w:hAnsi="Arial" w:cs="Arial"/>
          <w:b/>
          <w:bCs/>
        </w:rPr>
        <w:t>s</w:t>
      </w:r>
      <w:r w:rsidRPr="00346C97">
        <w:rPr>
          <w:rFonts w:ascii="Arial" w:hAnsi="Arial" w:cs="Arial"/>
          <w:b/>
          <w:bCs/>
        </w:rPr>
        <w:t>kills</w:t>
      </w:r>
      <w:r w:rsidRPr="00346C97">
        <w:rPr>
          <w:rFonts w:ascii="Arial" w:hAnsi="Arial" w:cs="Arial"/>
        </w:rPr>
        <w:t>: Our pupils develop strong problem-solving and reasoning skills, enabling them to apply their mathematical knowledge to real-life situations and effectively communicate their mathematical thinking. They develop an appreciation of the importance of mathematics in everyday life and recognize its relevance across different domains.</w:t>
      </w:r>
    </w:p>
    <w:p w14:paraId="1C56E713" w14:textId="1C22D863" w:rsidR="00346C97" w:rsidRPr="00346C97" w:rsidRDefault="00346C97" w:rsidP="00346C97">
      <w:pPr>
        <w:numPr>
          <w:ilvl w:val="0"/>
          <w:numId w:val="3"/>
        </w:numPr>
        <w:spacing w:after="120"/>
        <w:rPr>
          <w:rFonts w:ascii="Arial" w:hAnsi="Arial" w:cs="Arial"/>
        </w:rPr>
      </w:pPr>
      <w:r w:rsidRPr="00346C97">
        <w:rPr>
          <w:rFonts w:ascii="Arial" w:hAnsi="Arial" w:cs="Arial"/>
          <w:b/>
          <w:bCs/>
        </w:rPr>
        <w:t xml:space="preserve">Inclusion and </w:t>
      </w:r>
      <w:r w:rsidR="00B37E92">
        <w:rPr>
          <w:rFonts w:ascii="Arial" w:hAnsi="Arial" w:cs="Arial"/>
          <w:b/>
          <w:bCs/>
        </w:rPr>
        <w:t>w</w:t>
      </w:r>
      <w:r w:rsidRPr="00346C97">
        <w:rPr>
          <w:rFonts w:ascii="Arial" w:hAnsi="Arial" w:cs="Arial"/>
          <w:b/>
          <w:bCs/>
        </w:rPr>
        <w:t>ell-being</w:t>
      </w:r>
      <w:r w:rsidRPr="00346C97">
        <w:rPr>
          <w:rFonts w:ascii="Arial" w:hAnsi="Arial" w:cs="Arial"/>
        </w:rPr>
        <w:t xml:space="preserve">: Our inclusive approach caters to the individual needs of our pupils, promoting their well-being and ensuring that every child can access and excel in mathematics. Pupils with special educational needs are supported effectively, </w:t>
      </w:r>
      <w:r w:rsidRPr="00346C97">
        <w:rPr>
          <w:rFonts w:ascii="Arial" w:hAnsi="Arial" w:cs="Arial"/>
          <w:shd w:val="clear" w:color="auto" w:fill="FFFF00"/>
        </w:rPr>
        <w:t>and disadvantaged pupils make significant progress, narrowing the attainment gap.</w:t>
      </w:r>
    </w:p>
    <w:p w14:paraId="4CEB8FBB" w14:textId="77777777" w:rsidR="00346C97" w:rsidRDefault="00346C97" w:rsidP="00346C97"/>
    <w:p w14:paraId="44C90B84" w14:textId="77777777" w:rsidR="00E42A31" w:rsidRDefault="00E42A31" w:rsidP="00346C97">
      <w:pPr>
        <w:spacing w:after="0" w:line="240" w:lineRule="auto"/>
        <w:textAlignment w:val="baseline"/>
        <w:outlineLvl w:val="1"/>
      </w:pPr>
    </w:p>
    <w:sectPr w:rsidR="00E42A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bertus Xb (W1)">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6C3225"/>
    <w:multiLevelType w:val="multilevel"/>
    <w:tmpl w:val="E7DEECF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481B7060"/>
    <w:multiLevelType w:val="hybridMultilevel"/>
    <w:tmpl w:val="58E49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CC143F"/>
    <w:multiLevelType w:val="multilevel"/>
    <w:tmpl w:val="E276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3580E8"/>
    <w:multiLevelType w:val="multilevel"/>
    <w:tmpl w:val="2130B1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680725F8"/>
    <w:multiLevelType w:val="hybridMultilevel"/>
    <w:tmpl w:val="9732D47C"/>
    <w:lvl w:ilvl="0" w:tplc="08090001">
      <w:start w:val="1"/>
      <w:numFmt w:val="bullet"/>
      <w:lvlText w:val=""/>
      <w:lvlJc w:val="left"/>
      <w:pPr>
        <w:ind w:left="1776" w:hanging="360"/>
      </w:pPr>
      <w:rPr>
        <w:rFonts w:ascii="Symbol" w:hAnsi="Symbol" w:hint="default"/>
      </w:rPr>
    </w:lvl>
    <w:lvl w:ilvl="1" w:tplc="08090003" w:tentative="1">
      <w:start w:val="1"/>
      <w:numFmt w:val="bullet"/>
      <w:lvlText w:val="o"/>
      <w:lvlJc w:val="left"/>
      <w:pPr>
        <w:ind w:left="2496" w:hanging="360"/>
      </w:pPr>
      <w:rPr>
        <w:rFonts w:ascii="Courier New" w:hAnsi="Courier New" w:cs="Courier New" w:hint="default"/>
      </w:rPr>
    </w:lvl>
    <w:lvl w:ilvl="2" w:tplc="08090005" w:tentative="1">
      <w:start w:val="1"/>
      <w:numFmt w:val="bullet"/>
      <w:lvlText w:val=""/>
      <w:lvlJc w:val="left"/>
      <w:pPr>
        <w:ind w:left="3216" w:hanging="360"/>
      </w:pPr>
      <w:rPr>
        <w:rFonts w:ascii="Wingdings" w:hAnsi="Wingdings" w:hint="default"/>
      </w:rPr>
    </w:lvl>
    <w:lvl w:ilvl="3" w:tplc="08090001" w:tentative="1">
      <w:start w:val="1"/>
      <w:numFmt w:val="bullet"/>
      <w:lvlText w:val=""/>
      <w:lvlJc w:val="left"/>
      <w:pPr>
        <w:ind w:left="3936" w:hanging="360"/>
      </w:pPr>
      <w:rPr>
        <w:rFonts w:ascii="Symbol" w:hAnsi="Symbol" w:hint="default"/>
      </w:rPr>
    </w:lvl>
    <w:lvl w:ilvl="4" w:tplc="08090003" w:tentative="1">
      <w:start w:val="1"/>
      <w:numFmt w:val="bullet"/>
      <w:lvlText w:val="o"/>
      <w:lvlJc w:val="left"/>
      <w:pPr>
        <w:ind w:left="4656" w:hanging="360"/>
      </w:pPr>
      <w:rPr>
        <w:rFonts w:ascii="Courier New" w:hAnsi="Courier New" w:cs="Courier New" w:hint="default"/>
      </w:rPr>
    </w:lvl>
    <w:lvl w:ilvl="5" w:tplc="08090005" w:tentative="1">
      <w:start w:val="1"/>
      <w:numFmt w:val="bullet"/>
      <w:lvlText w:val=""/>
      <w:lvlJc w:val="left"/>
      <w:pPr>
        <w:ind w:left="5376" w:hanging="360"/>
      </w:pPr>
      <w:rPr>
        <w:rFonts w:ascii="Wingdings" w:hAnsi="Wingdings" w:hint="default"/>
      </w:rPr>
    </w:lvl>
    <w:lvl w:ilvl="6" w:tplc="08090001" w:tentative="1">
      <w:start w:val="1"/>
      <w:numFmt w:val="bullet"/>
      <w:lvlText w:val=""/>
      <w:lvlJc w:val="left"/>
      <w:pPr>
        <w:ind w:left="6096" w:hanging="360"/>
      </w:pPr>
      <w:rPr>
        <w:rFonts w:ascii="Symbol" w:hAnsi="Symbol" w:hint="default"/>
      </w:rPr>
    </w:lvl>
    <w:lvl w:ilvl="7" w:tplc="08090003" w:tentative="1">
      <w:start w:val="1"/>
      <w:numFmt w:val="bullet"/>
      <w:lvlText w:val="o"/>
      <w:lvlJc w:val="left"/>
      <w:pPr>
        <w:ind w:left="6816" w:hanging="360"/>
      </w:pPr>
      <w:rPr>
        <w:rFonts w:ascii="Courier New" w:hAnsi="Courier New" w:cs="Courier New" w:hint="default"/>
      </w:rPr>
    </w:lvl>
    <w:lvl w:ilvl="8" w:tplc="08090005" w:tentative="1">
      <w:start w:val="1"/>
      <w:numFmt w:val="bullet"/>
      <w:lvlText w:val=""/>
      <w:lvlJc w:val="left"/>
      <w:pPr>
        <w:ind w:left="7536"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471"/>
    <w:rsid w:val="000E60FE"/>
    <w:rsid w:val="00346C97"/>
    <w:rsid w:val="006371CC"/>
    <w:rsid w:val="006D4471"/>
    <w:rsid w:val="00850CA9"/>
    <w:rsid w:val="009640B7"/>
    <w:rsid w:val="00B31007"/>
    <w:rsid w:val="00B37E92"/>
    <w:rsid w:val="00D73C8A"/>
    <w:rsid w:val="00E42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5BBC1"/>
  <w15:chartTrackingRefBased/>
  <w15:docId w15:val="{212B3E14-33DE-4362-AD73-3E84E0193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D44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6D447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46C9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47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D447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D44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346C97"/>
    <w:rPr>
      <w:rFonts w:asciiTheme="majorHAnsi" w:eastAsiaTheme="majorEastAsia" w:hAnsiTheme="majorHAnsi" w:cstheme="majorBidi"/>
      <w:color w:val="1F4D78" w:themeColor="accent1" w:themeShade="7F"/>
      <w:sz w:val="24"/>
      <w:szCs w:val="24"/>
    </w:rPr>
  </w:style>
  <w:style w:type="paragraph" w:styleId="NoSpacing">
    <w:name w:val="No Spacing"/>
    <w:uiPriority w:val="1"/>
    <w:qFormat/>
    <w:rsid w:val="00346C97"/>
    <w:pPr>
      <w:spacing w:after="0" w:line="240" w:lineRule="auto"/>
    </w:pPr>
    <w:rPr>
      <w:rFonts w:ascii="Calibri" w:eastAsia="Calibri" w:hAnsi="Calibri" w:cs="Calibri"/>
      <w:sz w:val="24"/>
      <w:szCs w:val="24"/>
      <w:lang w:val="en-US" w:eastAsia="en-GB"/>
    </w:rPr>
  </w:style>
  <w:style w:type="paragraph" w:styleId="ListParagraph">
    <w:name w:val="List Paragraph"/>
    <w:basedOn w:val="Normal"/>
    <w:uiPriority w:val="34"/>
    <w:qFormat/>
    <w:rsid w:val="00346C97"/>
    <w:pPr>
      <w:spacing w:after="120"/>
      <w:ind w:left="720"/>
      <w:contextualSpacing/>
    </w:pPr>
    <w:rPr>
      <w:rFonts w:ascii="Calibri" w:eastAsia="Calibri" w:hAnsi="Calibri" w:cs="Calibri"/>
      <w:sz w:val="24"/>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802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29B1F2049AAF4DA32981333F7D4786" ma:contentTypeVersion="5" ma:contentTypeDescription="Create a new document." ma:contentTypeScope="" ma:versionID="9006690c5ae88ddc5d111af0254a551d">
  <xsd:schema xmlns:xsd="http://www.w3.org/2001/XMLSchema" xmlns:xs="http://www.w3.org/2001/XMLSchema" xmlns:p="http://schemas.microsoft.com/office/2006/metadata/properties" xmlns:ns2="74859858-a586-4fa3-967d-afcb9d088a9e" xmlns:ns3="35cc45f5-b26f-4e16-b2d1-05abe69729c7" targetNamespace="http://schemas.microsoft.com/office/2006/metadata/properties" ma:root="true" ma:fieldsID="023bb8f7ca2cc06c63ccb1917675ba37" ns2:_="" ns3:_="">
    <xsd:import namespace="74859858-a586-4fa3-967d-afcb9d088a9e"/>
    <xsd:import namespace="35cc45f5-b26f-4e16-b2d1-05abe69729c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859858-a586-4fa3-967d-afcb9d088a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cc45f5-b26f-4e16-b2d1-05abe69729c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5cc45f5-b26f-4e16-b2d1-05abe69729c7">
      <UserInfo>
        <DisplayName>Jill Dennis</DisplayName>
        <AccountId>22</AccountId>
        <AccountType/>
      </UserInfo>
      <UserInfo>
        <DisplayName>Sara Ashington</DisplayName>
        <AccountId>37</AccountId>
        <AccountType/>
      </UserInfo>
      <UserInfo>
        <DisplayName>Jane Newman</DisplayName>
        <AccountId>12</AccountId>
        <AccountType/>
      </UserInfo>
      <UserInfo>
        <DisplayName>Chris Swain</DisplayName>
        <AccountId>23</AccountId>
        <AccountType/>
      </UserInfo>
      <UserInfo>
        <DisplayName>Stephanie Hosier</DisplayName>
        <AccountId>19</AccountId>
        <AccountType/>
      </UserInfo>
      <UserInfo>
        <DisplayName>Carlie Wilson</DisplayName>
        <AccountId>32</AccountId>
        <AccountType/>
      </UserInfo>
    </SharedWithUsers>
  </documentManagement>
</p:properties>
</file>

<file path=customXml/itemProps1.xml><?xml version="1.0" encoding="utf-8"?>
<ds:datastoreItem xmlns:ds="http://schemas.openxmlformats.org/officeDocument/2006/customXml" ds:itemID="{78BE61D2-3F22-4395-9479-FA4058E1F235}">
  <ds:schemaRefs>
    <ds:schemaRef ds:uri="http://schemas.microsoft.com/sharepoint/v3/contenttype/forms"/>
  </ds:schemaRefs>
</ds:datastoreItem>
</file>

<file path=customXml/itemProps2.xml><?xml version="1.0" encoding="utf-8"?>
<ds:datastoreItem xmlns:ds="http://schemas.openxmlformats.org/officeDocument/2006/customXml" ds:itemID="{0D20945E-D5B6-49B3-94A0-1C188D67B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859858-a586-4fa3-967d-afcb9d088a9e"/>
    <ds:schemaRef ds:uri="35cc45f5-b26f-4e16-b2d1-05abe6972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E9BDE0-D67C-4A82-866A-44B843A378DD}">
  <ds:schemaRefs>
    <ds:schemaRef ds:uri="35cc45f5-b26f-4e16-b2d1-05abe69729c7"/>
    <ds:schemaRef ds:uri="74859858-a586-4fa3-967d-afcb9d088a9e"/>
    <ds:schemaRef ds:uri="http://purl.org/dc/elements/1.1/"/>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817</Words>
  <Characters>4663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Boyce</dc:creator>
  <cp:keywords/>
  <dc:description/>
  <cp:lastModifiedBy>Ruth Boyce</cp:lastModifiedBy>
  <cp:revision>2</cp:revision>
  <dcterms:created xsi:type="dcterms:W3CDTF">2024-01-11T12:02:00Z</dcterms:created>
  <dcterms:modified xsi:type="dcterms:W3CDTF">2024-01-11T12:02:00Z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0x0101001329B1F2049AAF4DA32981333F7D4786</vt:lpwstr>
  </property>
</Properties>
</file>